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color w:val="FF0000"/>
          <w:sz w:val="52"/>
          <w:szCs w:val="52"/>
        </w:rPr>
      </w:pPr>
      <w:r>
        <w:rPr>
          <w:rFonts w:hint="eastAsia" w:ascii="仿宋" w:hAnsi="仿宋" w:eastAsia="仿宋"/>
          <w:b/>
          <w:bCs/>
          <w:color w:val="FF0000"/>
          <w:sz w:val="52"/>
          <w:szCs w:val="52"/>
        </w:rPr>
        <w:t>河北大学</w:t>
      </w:r>
      <w:r>
        <w:rPr>
          <w:rFonts w:hint="eastAsia" w:ascii="仿宋" w:hAnsi="仿宋" w:eastAsia="仿宋"/>
          <w:b/>
          <w:bCs/>
          <w:color w:val="FF0000"/>
          <w:sz w:val="52"/>
          <w:szCs w:val="52"/>
          <w:lang w:eastAsia="zh-CN"/>
        </w:rPr>
        <w:t>文科综合实验教学中心</w:t>
      </w:r>
    </w:p>
    <w:p>
      <w:pPr>
        <w:jc w:val="center"/>
        <w:rPr>
          <w:rFonts w:ascii="仿宋" w:hAnsi="仿宋" w:eastAsia="仿宋"/>
          <w:b/>
          <w:bCs/>
          <w:color w:val="FF0000"/>
          <w:sz w:val="30"/>
          <w:szCs w:val="30"/>
        </w:rPr>
      </w:pPr>
      <w:bookmarkStart w:id="0" w:name="OLE_LINK1"/>
      <w:r>
        <w:rPr>
          <w:rFonts w:hint="eastAsia" w:ascii="仿宋" w:hAnsi="仿宋" w:eastAsia="仿宋"/>
          <w:b/>
          <w:bCs/>
          <w:color w:val="FF0000"/>
          <w:sz w:val="30"/>
          <w:szCs w:val="30"/>
          <w:lang w:eastAsia="zh-CN"/>
        </w:rPr>
        <w:t>文综</w:t>
      </w:r>
      <w:r>
        <w:rPr>
          <w:rFonts w:hint="eastAsia" w:ascii="仿宋" w:hAnsi="仿宋" w:eastAsia="仿宋"/>
          <w:b/>
          <w:bCs/>
          <w:color w:val="FF0000"/>
          <w:sz w:val="30"/>
          <w:szCs w:val="30"/>
        </w:rPr>
        <w:t>字[</w:t>
      </w:r>
      <w:r>
        <w:rPr>
          <w:rFonts w:ascii="仿宋" w:hAnsi="仿宋" w:eastAsia="仿宋"/>
          <w:b/>
          <w:bCs/>
          <w:color w:val="FF0000"/>
          <w:sz w:val="30"/>
          <w:szCs w:val="30"/>
        </w:rPr>
        <w:t>20</w:t>
      </w:r>
      <w:r>
        <w:rPr>
          <w:rFonts w:hint="eastAsia" w:ascii="仿宋" w:hAnsi="仿宋" w:eastAsia="仿宋"/>
          <w:b/>
          <w:bCs/>
          <w:color w:val="FF0000"/>
          <w:sz w:val="30"/>
          <w:szCs w:val="30"/>
          <w:lang w:val="en-US" w:eastAsia="zh-CN"/>
        </w:rPr>
        <w:t>20</w:t>
      </w:r>
      <w:r>
        <w:rPr>
          <w:rFonts w:ascii="仿宋" w:hAnsi="仿宋" w:eastAsia="仿宋"/>
          <w:b/>
          <w:bCs/>
          <w:color w:val="FF0000"/>
          <w:sz w:val="30"/>
          <w:szCs w:val="30"/>
        </w:rPr>
        <w:t>]0</w:t>
      </w:r>
      <w:r>
        <w:rPr>
          <w:rFonts w:hint="eastAsia" w:ascii="仿宋" w:hAnsi="仿宋" w:eastAsia="仿宋"/>
          <w:b/>
          <w:bCs/>
          <w:color w:val="FF0000"/>
          <w:sz w:val="30"/>
          <w:szCs w:val="30"/>
          <w:lang w:val="en-US" w:eastAsia="zh-CN"/>
        </w:rPr>
        <w:t>3</w:t>
      </w:r>
      <w:bookmarkStart w:id="2" w:name="_GoBack"/>
      <w:bookmarkEnd w:id="2"/>
      <w:r>
        <w:rPr>
          <w:rFonts w:hint="eastAsia" w:ascii="仿宋" w:hAnsi="仿宋" w:eastAsia="仿宋"/>
          <w:b/>
          <w:bCs/>
          <w:color w:val="FF0000"/>
          <w:sz w:val="30"/>
          <w:szCs w:val="30"/>
        </w:rPr>
        <w:t>号</w:t>
      </w:r>
    </w:p>
    <w:bookmarkEnd w:id="0"/>
    <w:p>
      <w:pPr>
        <w:jc w:val="center"/>
        <w:rPr>
          <w:rFonts w:ascii="仿宋" w:hAnsi="仿宋" w:eastAsia="仿宋"/>
          <w:b/>
          <w:bCs/>
          <w:color w:val="FF0000"/>
          <w:sz w:val="30"/>
          <w:szCs w:val="30"/>
        </w:rPr>
      </w:pPr>
      <w:r>
        <w:rPr>
          <w:rFonts w:hint="eastAsia" w:ascii="仿宋" w:hAnsi="仿宋" w:eastAsia="仿宋"/>
          <w:b/>
          <w:bCs/>
          <w:color w:val="FF0000"/>
          <w:sz w:val="30"/>
          <w:szCs w:val="30"/>
        </w:rPr>
        <w:t>-</w:t>
      </w:r>
      <w:r>
        <w:rPr>
          <w:rFonts w:ascii="仿宋" w:hAnsi="仿宋" w:eastAsia="仿宋"/>
          <w:b/>
          <w:bCs/>
          <w:color w:val="FF0000"/>
          <w:sz w:val="30"/>
          <w:szCs w:val="30"/>
        </w:rPr>
        <w:t>----------------------------------------------------</w:t>
      </w:r>
    </w:p>
    <w:p>
      <w:pPr>
        <w:widowControl/>
        <w:spacing w:line="560" w:lineRule="exact"/>
        <w:jc w:val="center"/>
        <w:rPr>
          <w:rFonts w:ascii="方正小标宋简体" w:hAnsi="华文仿宋" w:eastAsia="方正小标宋简体" w:cs="宋体"/>
          <w:bCs/>
          <w:kern w:val="0"/>
          <w:sz w:val="44"/>
          <w:szCs w:val="44"/>
        </w:rPr>
      </w:pPr>
      <w:bookmarkStart w:id="1" w:name="OLE_LINK2"/>
      <w:r>
        <w:rPr>
          <w:rFonts w:ascii="仿宋" w:hAnsi="仿宋" w:eastAsia="仿宋"/>
          <w:b/>
          <w:bCs/>
          <w:sz w:val="30"/>
          <w:szCs w:val="30"/>
        </w:rPr>
        <w:t xml:space="preserve"> </w:t>
      </w:r>
      <w:r>
        <w:rPr>
          <w:rFonts w:hint="eastAsia" w:ascii="方正小标宋简体" w:hAnsi="华文仿宋" w:eastAsia="方正小标宋简体" w:cs="宋体"/>
          <w:bCs/>
          <w:kern w:val="0"/>
          <w:sz w:val="44"/>
          <w:szCs w:val="44"/>
        </w:rPr>
        <w:t>河北大学文科综合实验教学中心</w:t>
      </w:r>
    </w:p>
    <w:p>
      <w:pPr>
        <w:widowControl/>
        <w:spacing w:line="560" w:lineRule="exact"/>
        <w:jc w:val="center"/>
        <w:rPr>
          <w:rFonts w:ascii="方正小标宋简体" w:hAnsi="华文仿宋" w:eastAsia="方正小标宋简体" w:cs="宋体"/>
          <w:bCs/>
          <w:kern w:val="0"/>
          <w:sz w:val="44"/>
          <w:szCs w:val="44"/>
        </w:rPr>
      </w:pPr>
      <w:r>
        <w:rPr>
          <w:rFonts w:hint="eastAsia" w:ascii="方正小标宋简体" w:hAnsi="华文仿宋" w:eastAsia="方正小标宋简体" w:cs="宋体"/>
          <w:bCs/>
          <w:kern w:val="0"/>
          <w:sz w:val="44"/>
          <w:szCs w:val="44"/>
        </w:rPr>
        <w:t>分散采购实施细则</w:t>
      </w:r>
    </w:p>
    <w:bookmarkEnd w:id="1"/>
    <w:p>
      <w:pPr>
        <w:spacing w:line="560" w:lineRule="exact"/>
        <w:jc w:val="center"/>
      </w:pPr>
    </w:p>
    <w:p>
      <w:pPr>
        <w:widowControl/>
        <w:spacing w:line="560" w:lineRule="exact"/>
        <w:jc w:val="center"/>
        <w:rPr>
          <w:rFonts w:ascii="黑体" w:hAnsi="黑体" w:eastAsia="黑体" w:cs="宋体"/>
          <w:bCs/>
          <w:kern w:val="0"/>
          <w:sz w:val="36"/>
          <w:szCs w:val="36"/>
        </w:rPr>
      </w:pPr>
      <w:r>
        <w:rPr>
          <w:rFonts w:hint="eastAsia" w:ascii="黑体" w:hAnsi="黑体" w:eastAsia="黑体" w:cs="宋体"/>
          <w:bCs/>
          <w:kern w:val="0"/>
          <w:sz w:val="36"/>
          <w:szCs w:val="36"/>
        </w:rPr>
        <w:t>第一章</w:t>
      </w:r>
      <w:r>
        <w:rPr>
          <w:rFonts w:ascii="黑体" w:hAnsi="黑体" w:eastAsia="黑体" w:cs="宋体"/>
          <w:bCs/>
          <w:kern w:val="0"/>
          <w:sz w:val="36"/>
          <w:szCs w:val="36"/>
        </w:rPr>
        <w:t xml:space="preserve">  总  则</w:t>
      </w:r>
    </w:p>
    <w:p>
      <w:pPr>
        <w:widowControl/>
        <w:spacing w:line="560" w:lineRule="exact"/>
        <w:ind w:firstLine="723" w:firstLineChars="200"/>
        <w:jc w:val="left"/>
        <w:rPr>
          <w:rFonts w:ascii="宋体" w:hAnsi="宋体" w:eastAsia="宋体" w:cs="宋体"/>
          <w:bCs/>
          <w:kern w:val="0"/>
          <w:sz w:val="36"/>
          <w:szCs w:val="32"/>
        </w:rPr>
      </w:pPr>
      <w:r>
        <w:rPr>
          <w:rFonts w:hint="eastAsia" w:ascii="宋体" w:hAnsi="宋体" w:eastAsia="宋体" w:cs="宋体"/>
          <w:b/>
          <w:bCs/>
          <w:kern w:val="0"/>
          <w:sz w:val="36"/>
          <w:szCs w:val="32"/>
        </w:rPr>
        <w:t xml:space="preserve">第一条 </w:t>
      </w:r>
      <w:r>
        <w:rPr>
          <w:rFonts w:ascii="宋体" w:hAnsi="宋体" w:eastAsia="宋体" w:cs="宋体"/>
          <w:bCs/>
          <w:kern w:val="0"/>
          <w:sz w:val="36"/>
          <w:szCs w:val="32"/>
        </w:rPr>
        <w:t>根据《河北大学政府集中采购目录货物和服务管理办法》(校财资字[2018]2号）</w:t>
      </w:r>
      <w:r>
        <w:rPr>
          <w:rFonts w:hint="eastAsia" w:ascii="宋体" w:hAnsi="宋体" w:eastAsia="宋体" w:cs="宋体"/>
          <w:bCs/>
          <w:kern w:val="0"/>
          <w:sz w:val="36"/>
          <w:szCs w:val="32"/>
        </w:rPr>
        <w:t>文件</w:t>
      </w:r>
      <w:r>
        <w:rPr>
          <w:rFonts w:ascii="宋体" w:hAnsi="宋体" w:eastAsia="宋体" w:cs="宋体"/>
          <w:bCs/>
          <w:kern w:val="0"/>
          <w:sz w:val="36"/>
          <w:szCs w:val="32"/>
        </w:rPr>
        <w:t>要求，为进一步规范</w:t>
      </w:r>
      <w:r>
        <w:rPr>
          <w:rFonts w:hint="eastAsia" w:ascii="宋体" w:hAnsi="宋体" w:eastAsia="宋体" w:cs="宋体"/>
          <w:bCs/>
          <w:kern w:val="0"/>
          <w:sz w:val="36"/>
          <w:szCs w:val="32"/>
        </w:rPr>
        <w:t>文科</w:t>
      </w:r>
      <w:r>
        <w:rPr>
          <w:rFonts w:ascii="宋体" w:hAnsi="宋体" w:eastAsia="宋体" w:cs="宋体"/>
          <w:bCs/>
          <w:kern w:val="0"/>
          <w:sz w:val="36"/>
          <w:szCs w:val="32"/>
        </w:rPr>
        <w:t>综合实验</w:t>
      </w:r>
      <w:r>
        <w:rPr>
          <w:rFonts w:hint="eastAsia" w:ascii="宋体" w:hAnsi="宋体" w:eastAsia="宋体" w:cs="宋体"/>
          <w:bCs/>
          <w:kern w:val="0"/>
          <w:sz w:val="36"/>
          <w:szCs w:val="32"/>
        </w:rPr>
        <w:t>教学</w:t>
      </w:r>
      <w:r>
        <w:rPr>
          <w:rFonts w:ascii="宋体" w:hAnsi="宋体" w:eastAsia="宋体" w:cs="宋体"/>
          <w:bCs/>
          <w:kern w:val="0"/>
          <w:sz w:val="36"/>
          <w:szCs w:val="32"/>
        </w:rPr>
        <w:t>中心分散采购管理工作，</w:t>
      </w:r>
      <w:r>
        <w:rPr>
          <w:rFonts w:hint="eastAsia" w:ascii="宋体" w:hAnsi="宋体" w:eastAsia="宋体" w:cs="宋体"/>
          <w:bCs/>
          <w:kern w:val="0"/>
          <w:sz w:val="36"/>
          <w:szCs w:val="32"/>
        </w:rPr>
        <w:t>提高资金使用效益，结合</w:t>
      </w:r>
      <w:r>
        <w:rPr>
          <w:rFonts w:ascii="宋体" w:hAnsi="宋体" w:eastAsia="宋体" w:cs="宋体"/>
          <w:bCs/>
          <w:kern w:val="0"/>
          <w:sz w:val="36"/>
          <w:szCs w:val="32"/>
        </w:rPr>
        <w:t>部门实际，制定本细则。</w:t>
      </w:r>
    </w:p>
    <w:p>
      <w:pPr>
        <w:widowControl/>
        <w:spacing w:line="560" w:lineRule="exact"/>
        <w:ind w:firstLine="723" w:firstLineChars="200"/>
        <w:jc w:val="left"/>
        <w:rPr>
          <w:rFonts w:ascii="宋体" w:hAnsi="宋体" w:eastAsia="宋体" w:cs="宋体"/>
          <w:b/>
          <w:bCs/>
          <w:kern w:val="0"/>
          <w:sz w:val="36"/>
          <w:szCs w:val="32"/>
        </w:rPr>
      </w:pPr>
      <w:r>
        <w:rPr>
          <w:rFonts w:hint="eastAsia" w:ascii="宋体" w:hAnsi="宋体" w:eastAsia="宋体" w:cs="宋体"/>
          <w:b/>
          <w:bCs/>
          <w:kern w:val="0"/>
          <w:sz w:val="36"/>
          <w:szCs w:val="32"/>
        </w:rPr>
        <w:t>第二条</w:t>
      </w:r>
      <w:r>
        <w:rPr>
          <w:rFonts w:ascii="宋体" w:hAnsi="宋体" w:eastAsia="宋体" w:cs="宋体"/>
          <w:b/>
          <w:bCs/>
          <w:kern w:val="0"/>
          <w:sz w:val="36"/>
          <w:szCs w:val="32"/>
        </w:rPr>
        <w:t xml:space="preserve"> </w:t>
      </w:r>
      <w:r>
        <w:rPr>
          <w:rFonts w:ascii="宋体" w:hAnsi="宋体" w:eastAsia="宋体" w:cs="宋体"/>
          <w:bCs/>
          <w:kern w:val="0"/>
          <w:sz w:val="36"/>
          <w:szCs w:val="32"/>
        </w:rPr>
        <w:t>本</w:t>
      </w:r>
      <w:r>
        <w:rPr>
          <w:rFonts w:hint="eastAsia" w:ascii="宋体" w:hAnsi="宋体" w:eastAsia="宋体" w:cs="宋体"/>
          <w:bCs/>
          <w:kern w:val="0"/>
          <w:sz w:val="36"/>
          <w:szCs w:val="32"/>
        </w:rPr>
        <w:t>细则</w:t>
      </w:r>
      <w:r>
        <w:rPr>
          <w:rFonts w:ascii="宋体" w:hAnsi="宋体" w:eastAsia="宋体" w:cs="宋体"/>
          <w:bCs/>
          <w:kern w:val="0"/>
          <w:sz w:val="36"/>
          <w:szCs w:val="32"/>
        </w:rPr>
        <w:t>适用于</w:t>
      </w:r>
      <w:r>
        <w:rPr>
          <w:rFonts w:hint="eastAsia" w:ascii="宋体" w:hAnsi="宋体" w:eastAsia="宋体" w:cs="宋体"/>
          <w:bCs/>
          <w:kern w:val="0"/>
          <w:sz w:val="36"/>
          <w:szCs w:val="32"/>
        </w:rPr>
        <w:t>本</w:t>
      </w:r>
      <w:r>
        <w:rPr>
          <w:rFonts w:ascii="宋体" w:hAnsi="宋体" w:eastAsia="宋体" w:cs="宋体"/>
          <w:bCs/>
          <w:kern w:val="0"/>
          <w:sz w:val="36"/>
          <w:szCs w:val="32"/>
        </w:rPr>
        <w:t>部门使用学校资金进行的符合政府集中采购目录货物和服务的釆购活动。</w:t>
      </w:r>
    </w:p>
    <w:p>
      <w:pPr>
        <w:widowControl/>
        <w:spacing w:line="560" w:lineRule="exact"/>
        <w:ind w:firstLine="723" w:firstLineChars="200"/>
        <w:jc w:val="left"/>
        <w:rPr>
          <w:rFonts w:ascii="宋体" w:hAnsi="宋体" w:eastAsia="宋体" w:cs="宋体"/>
          <w:bCs/>
          <w:kern w:val="0"/>
          <w:sz w:val="36"/>
          <w:szCs w:val="32"/>
        </w:rPr>
      </w:pPr>
      <w:r>
        <w:rPr>
          <w:rFonts w:hint="eastAsia" w:ascii="宋体" w:hAnsi="宋体" w:eastAsia="宋体" w:cs="宋体"/>
          <w:b/>
          <w:bCs/>
          <w:kern w:val="0"/>
          <w:sz w:val="36"/>
          <w:szCs w:val="32"/>
        </w:rPr>
        <w:t>第三条</w:t>
      </w:r>
      <w:r>
        <w:rPr>
          <w:rFonts w:ascii="宋体" w:hAnsi="宋体" w:eastAsia="宋体" w:cs="宋体"/>
          <w:b/>
          <w:bCs/>
          <w:kern w:val="0"/>
          <w:sz w:val="36"/>
          <w:szCs w:val="32"/>
        </w:rPr>
        <w:t xml:space="preserve"> </w:t>
      </w:r>
      <w:r>
        <w:rPr>
          <w:rFonts w:ascii="宋体" w:hAnsi="宋体" w:eastAsia="宋体" w:cs="宋体"/>
          <w:bCs/>
          <w:kern w:val="0"/>
          <w:sz w:val="36"/>
          <w:szCs w:val="32"/>
        </w:rPr>
        <w:t>分散采购工作坚持公开、公平、公正、诚实信用的原则。采购严格按照采购预算执行，采购预算为采购上限。</w:t>
      </w:r>
    </w:p>
    <w:p>
      <w:pPr>
        <w:widowControl/>
        <w:spacing w:line="560" w:lineRule="exact"/>
        <w:ind w:firstLine="723" w:firstLineChars="200"/>
        <w:jc w:val="left"/>
        <w:rPr>
          <w:rFonts w:ascii="宋体" w:hAnsi="宋体" w:eastAsia="宋体" w:cs="宋体"/>
          <w:b/>
          <w:bCs/>
          <w:kern w:val="0"/>
          <w:sz w:val="36"/>
          <w:szCs w:val="32"/>
        </w:rPr>
      </w:pPr>
      <w:r>
        <w:rPr>
          <w:rFonts w:hint="eastAsia" w:ascii="宋体" w:hAnsi="宋体" w:eastAsia="宋体" w:cs="宋体"/>
          <w:b/>
          <w:bCs/>
          <w:kern w:val="0"/>
          <w:sz w:val="36"/>
          <w:szCs w:val="32"/>
        </w:rPr>
        <w:t xml:space="preserve">第四条 </w:t>
      </w:r>
      <w:r>
        <w:rPr>
          <w:rFonts w:hint="eastAsia" w:ascii="宋体" w:hAnsi="宋体" w:eastAsia="宋体" w:cs="宋体"/>
          <w:bCs/>
          <w:kern w:val="0"/>
          <w:sz w:val="36"/>
          <w:szCs w:val="32"/>
        </w:rPr>
        <w:t>根据采购对象，成立由中心主任担任组长的部门</w:t>
      </w:r>
      <w:r>
        <w:rPr>
          <w:rFonts w:ascii="宋体" w:hAnsi="宋体" w:eastAsia="宋体" w:cs="宋体"/>
          <w:bCs/>
          <w:kern w:val="0"/>
          <w:sz w:val="36"/>
          <w:szCs w:val="32"/>
        </w:rPr>
        <w:t>分散采购小组，</w:t>
      </w:r>
      <w:r>
        <w:rPr>
          <w:rFonts w:hint="eastAsia" w:ascii="宋体" w:hAnsi="宋体" w:eastAsia="宋体" w:cs="宋体"/>
          <w:bCs/>
          <w:kern w:val="0"/>
          <w:sz w:val="36"/>
          <w:szCs w:val="32"/>
        </w:rPr>
        <w:t>监督指导并实施市场调研、采购报批、采购洽谈、签订意向合同、验收、后期存档等工作。</w:t>
      </w:r>
    </w:p>
    <w:p>
      <w:pPr>
        <w:spacing w:line="560" w:lineRule="exact"/>
        <w:jc w:val="center"/>
      </w:pPr>
    </w:p>
    <w:p>
      <w:pPr>
        <w:widowControl/>
        <w:spacing w:line="560" w:lineRule="exact"/>
        <w:jc w:val="center"/>
        <w:rPr>
          <w:rFonts w:ascii="黑体" w:hAnsi="黑体" w:eastAsia="黑体" w:cs="宋体"/>
          <w:bCs/>
          <w:kern w:val="0"/>
          <w:sz w:val="36"/>
          <w:szCs w:val="36"/>
        </w:rPr>
      </w:pPr>
      <w:r>
        <w:rPr>
          <w:rFonts w:hint="eastAsia" w:ascii="黑体" w:hAnsi="黑体" w:eastAsia="黑体" w:cs="宋体"/>
          <w:bCs/>
          <w:kern w:val="0"/>
          <w:sz w:val="36"/>
          <w:szCs w:val="36"/>
        </w:rPr>
        <w:t xml:space="preserve">第二章 </w:t>
      </w:r>
      <w:r>
        <w:rPr>
          <w:rFonts w:ascii="黑体" w:hAnsi="黑体" w:eastAsia="黑体" w:cs="宋体"/>
          <w:bCs/>
          <w:kern w:val="0"/>
          <w:sz w:val="36"/>
          <w:szCs w:val="36"/>
        </w:rPr>
        <w:t xml:space="preserve"> </w:t>
      </w:r>
      <w:r>
        <w:rPr>
          <w:rFonts w:hint="eastAsia" w:ascii="黑体" w:hAnsi="黑体" w:eastAsia="黑体" w:cs="宋体"/>
          <w:bCs/>
          <w:kern w:val="0"/>
          <w:sz w:val="36"/>
          <w:szCs w:val="36"/>
        </w:rPr>
        <w:t>分散采购范围及限额标准</w:t>
      </w:r>
    </w:p>
    <w:p>
      <w:pPr>
        <w:widowControl/>
        <w:spacing w:line="560" w:lineRule="exact"/>
        <w:ind w:firstLine="723" w:firstLineChars="200"/>
        <w:jc w:val="left"/>
        <w:rPr>
          <w:rFonts w:ascii="宋体" w:hAnsi="宋体" w:eastAsia="宋体" w:cs="宋体"/>
          <w:b/>
          <w:bCs/>
          <w:kern w:val="0"/>
          <w:sz w:val="36"/>
          <w:szCs w:val="32"/>
        </w:rPr>
      </w:pPr>
      <w:r>
        <w:rPr>
          <w:rFonts w:hint="eastAsia" w:ascii="宋体" w:hAnsi="宋体" w:eastAsia="宋体" w:cs="宋体"/>
          <w:b/>
          <w:bCs/>
          <w:kern w:val="0"/>
          <w:sz w:val="36"/>
          <w:szCs w:val="32"/>
        </w:rPr>
        <w:t>第五条</w:t>
      </w:r>
      <w:r>
        <w:rPr>
          <w:rFonts w:ascii="宋体" w:hAnsi="宋体" w:eastAsia="宋体" w:cs="宋体"/>
          <w:b/>
          <w:bCs/>
          <w:kern w:val="0"/>
          <w:sz w:val="36"/>
          <w:szCs w:val="32"/>
        </w:rPr>
        <w:t xml:space="preserve"> </w:t>
      </w:r>
      <w:r>
        <w:rPr>
          <w:rFonts w:ascii="宋体" w:hAnsi="宋体" w:eastAsia="宋体" w:cs="宋体"/>
          <w:bCs/>
          <w:kern w:val="0"/>
          <w:sz w:val="36"/>
          <w:szCs w:val="32"/>
        </w:rPr>
        <w:t>本细则所称货物指各种形式和种类的物品，包含原材料、设备、图书、产品等物资设备；本细则所称服务是指货物和工程以外的其他采购对象，如咨询、审计、会议、展览、学科评估等。</w:t>
      </w:r>
    </w:p>
    <w:p>
      <w:pPr>
        <w:widowControl/>
        <w:spacing w:line="560" w:lineRule="exact"/>
        <w:ind w:firstLine="723" w:firstLineChars="200"/>
        <w:jc w:val="left"/>
        <w:rPr>
          <w:rFonts w:ascii="宋体" w:hAnsi="宋体" w:eastAsia="宋体" w:cs="宋体"/>
          <w:bCs/>
          <w:kern w:val="0"/>
          <w:sz w:val="36"/>
          <w:szCs w:val="32"/>
        </w:rPr>
      </w:pPr>
      <w:r>
        <w:rPr>
          <w:rFonts w:hint="eastAsia" w:ascii="宋体" w:hAnsi="宋体" w:eastAsia="宋体" w:cs="宋体"/>
          <w:b/>
          <w:bCs/>
          <w:kern w:val="0"/>
          <w:sz w:val="36"/>
          <w:szCs w:val="32"/>
        </w:rPr>
        <w:t>第六条</w:t>
      </w:r>
      <w:r>
        <w:rPr>
          <w:rFonts w:ascii="宋体" w:hAnsi="宋体" w:eastAsia="宋体" w:cs="宋体"/>
          <w:b/>
          <w:bCs/>
          <w:kern w:val="0"/>
          <w:sz w:val="36"/>
          <w:szCs w:val="32"/>
        </w:rPr>
        <w:t xml:space="preserve"> </w:t>
      </w:r>
      <w:r>
        <w:rPr>
          <w:rFonts w:ascii="宋体" w:hAnsi="宋体" w:eastAsia="宋体" w:cs="宋体"/>
          <w:bCs/>
          <w:kern w:val="0"/>
          <w:sz w:val="36"/>
          <w:szCs w:val="32"/>
        </w:rPr>
        <w:t>分散采购范围及限额</w:t>
      </w:r>
      <w:r>
        <w:rPr>
          <w:rFonts w:hint="eastAsia" w:ascii="宋体" w:hAnsi="宋体" w:eastAsia="宋体" w:cs="宋体"/>
          <w:bCs/>
          <w:kern w:val="0"/>
          <w:sz w:val="36"/>
          <w:szCs w:val="32"/>
        </w:rPr>
        <w:t>标准</w:t>
      </w:r>
    </w:p>
    <w:p>
      <w:pPr>
        <w:spacing w:line="560" w:lineRule="exact"/>
        <w:ind w:firstLine="720" w:firstLineChars="200"/>
        <w:rPr>
          <w:rFonts w:ascii="宋体" w:hAnsi="宋体" w:eastAsia="宋体" w:cs="宋体"/>
          <w:bCs/>
          <w:kern w:val="0"/>
          <w:sz w:val="36"/>
          <w:szCs w:val="32"/>
        </w:rPr>
      </w:pPr>
      <w:r>
        <w:rPr>
          <w:rFonts w:ascii="宋体" w:hAnsi="宋体" w:eastAsia="宋体" w:cs="宋体"/>
          <w:bCs/>
          <w:kern w:val="0"/>
          <w:sz w:val="36"/>
          <w:szCs w:val="32"/>
        </w:rPr>
        <w:t>1.单件或批量5万元以下的货物和服务，经</w:t>
      </w:r>
      <w:r>
        <w:rPr>
          <w:rFonts w:hint="eastAsia" w:ascii="宋体" w:hAnsi="宋体" w:eastAsia="宋体" w:cs="宋体"/>
          <w:bCs/>
          <w:kern w:val="0"/>
          <w:sz w:val="36"/>
          <w:szCs w:val="32"/>
        </w:rPr>
        <w:t>部门</w:t>
      </w:r>
      <w:r>
        <w:rPr>
          <w:rFonts w:ascii="宋体" w:hAnsi="宋体" w:eastAsia="宋体" w:cs="宋体"/>
          <w:bCs/>
          <w:kern w:val="0"/>
          <w:sz w:val="36"/>
          <w:szCs w:val="32"/>
        </w:rPr>
        <w:t>办公会</w:t>
      </w:r>
      <w:r>
        <w:rPr>
          <w:rFonts w:hint="eastAsia" w:ascii="宋体" w:hAnsi="宋体" w:eastAsia="宋体" w:cs="宋体"/>
          <w:bCs/>
          <w:kern w:val="0"/>
          <w:sz w:val="36"/>
          <w:szCs w:val="32"/>
        </w:rPr>
        <w:t>研究</w:t>
      </w:r>
      <w:r>
        <w:rPr>
          <w:rFonts w:ascii="宋体" w:hAnsi="宋体" w:eastAsia="宋体" w:cs="宋体"/>
          <w:bCs/>
          <w:kern w:val="0"/>
          <w:sz w:val="36"/>
          <w:szCs w:val="32"/>
        </w:rPr>
        <w:t>同意后可直接采购，不在本细则管理</w:t>
      </w:r>
      <w:r>
        <w:rPr>
          <w:rFonts w:hint="eastAsia" w:ascii="宋体" w:hAnsi="宋体" w:eastAsia="宋体" w:cs="宋体"/>
          <w:bCs/>
          <w:kern w:val="0"/>
          <w:sz w:val="36"/>
          <w:szCs w:val="32"/>
        </w:rPr>
        <w:t>范围</w:t>
      </w:r>
      <w:r>
        <w:rPr>
          <w:rFonts w:ascii="宋体" w:hAnsi="宋体" w:eastAsia="宋体" w:cs="宋体"/>
          <w:bCs/>
          <w:kern w:val="0"/>
          <w:sz w:val="36"/>
          <w:szCs w:val="32"/>
        </w:rPr>
        <w:t>。</w:t>
      </w:r>
    </w:p>
    <w:p>
      <w:pPr>
        <w:spacing w:line="560" w:lineRule="exact"/>
        <w:ind w:firstLine="720" w:firstLineChars="200"/>
        <w:rPr>
          <w:rFonts w:ascii="宋体" w:hAnsi="宋体" w:eastAsia="宋体" w:cs="宋体"/>
          <w:bCs/>
          <w:kern w:val="0"/>
          <w:sz w:val="36"/>
          <w:szCs w:val="32"/>
        </w:rPr>
      </w:pPr>
      <w:r>
        <w:rPr>
          <w:rFonts w:hint="eastAsia" w:ascii="宋体" w:hAnsi="宋体" w:eastAsia="宋体" w:cs="宋体"/>
          <w:bCs/>
          <w:kern w:val="0"/>
          <w:sz w:val="36"/>
          <w:szCs w:val="32"/>
        </w:rPr>
        <w:t>2.单</w:t>
      </w:r>
      <w:r>
        <w:rPr>
          <w:rFonts w:ascii="宋体" w:hAnsi="宋体" w:eastAsia="宋体" w:cs="宋体"/>
          <w:bCs/>
          <w:kern w:val="0"/>
          <w:sz w:val="36"/>
          <w:szCs w:val="32"/>
        </w:rPr>
        <w:t>件或批量5万元（含）至20万元（不含）的货物和服务,按照本细则执行。</w:t>
      </w:r>
    </w:p>
    <w:p>
      <w:pPr>
        <w:widowControl/>
        <w:spacing w:line="560" w:lineRule="exact"/>
        <w:jc w:val="center"/>
        <w:rPr>
          <w:rFonts w:ascii="黑体" w:hAnsi="黑体" w:eastAsia="黑体" w:cs="宋体"/>
          <w:bCs/>
          <w:kern w:val="0"/>
          <w:sz w:val="36"/>
          <w:szCs w:val="36"/>
        </w:rPr>
      </w:pPr>
    </w:p>
    <w:p>
      <w:pPr>
        <w:widowControl/>
        <w:spacing w:line="560" w:lineRule="exact"/>
        <w:jc w:val="center"/>
        <w:rPr>
          <w:rFonts w:ascii="黑体" w:hAnsi="黑体" w:eastAsia="黑体" w:cs="宋体"/>
          <w:bCs/>
          <w:kern w:val="0"/>
          <w:sz w:val="36"/>
          <w:szCs w:val="36"/>
        </w:rPr>
      </w:pPr>
      <w:r>
        <w:rPr>
          <w:rFonts w:hint="eastAsia" w:ascii="黑体" w:hAnsi="黑体" w:eastAsia="黑体" w:cs="宋体"/>
          <w:bCs/>
          <w:kern w:val="0"/>
          <w:sz w:val="36"/>
          <w:szCs w:val="36"/>
        </w:rPr>
        <w:t xml:space="preserve">第三章 </w:t>
      </w:r>
      <w:r>
        <w:rPr>
          <w:rFonts w:ascii="黑体" w:hAnsi="黑体" w:eastAsia="黑体" w:cs="宋体"/>
          <w:bCs/>
          <w:kern w:val="0"/>
          <w:sz w:val="36"/>
          <w:szCs w:val="36"/>
        </w:rPr>
        <w:t xml:space="preserve"> </w:t>
      </w:r>
      <w:r>
        <w:rPr>
          <w:rFonts w:hint="eastAsia" w:ascii="黑体" w:hAnsi="黑体" w:eastAsia="黑体" w:cs="宋体"/>
          <w:bCs/>
          <w:kern w:val="0"/>
          <w:sz w:val="36"/>
          <w:szCs w:val="36"/>
        </w:rPr>
        <w:t>分散采购的报批</w:t>
      </w:r>
    </w:p>
    <w:p>
      <w:pPr>
        <w:widowControl/>
        <w:spacing w:line="560" w:lineRule="exact"/>
        <w:ind w:firstLine="723" w:firstLineChars="200"/>
        <w:jc w:val="left"/>
        <w:rPr>
          <w:rFonts w:ascii="宋体" w:hAnsi="宋体" w:eastAsia="宋体" w:cs="宋体"/>
          <w:bCs/>
          <w:kern w:val="0"/>
          <w:sz w:val="36"/>
          <w:szCs w:val="32"/>
        </w:rPr>
      </w:pPr>
      <w:r>
        <w:rPr>
          <w:rFonts w:hint="eastAsia" w:ascii="宋体" w:hAnsi="宋体" w:eastAsia="宋体" w:cs="宋体"/>
          <w:b/>
          <w:bCs/>
          <w:kern w:val="0"/>
          <w:sz w:val="36"/>
          <w:szCs w:val="32"/>
        </w:rPr>
        <w:t>第七条</w:t>
      </w:r>
      <w:r>
        <w:rPr>
          <w:rFonts w:ascii="宋体" w:hAnsi="宋体" w:eastAsia="宋体" w:cs="宋体"/>
          <w:b/>
          <w:bCs/>
          <w:kern w:val="0"/>
          <w:sz w:val="36"/>
          <w:szCs w:val="32"/>
        </w:rPr>
        <w:t xml:space="preserve"> </w:t>
      </w:r>
      <w:r>
        <w:rPr>
          <w:rFonts w:hint="eastAsia" w:ascii="宋体" w:hAnsi="宋体" w:eastAsia="宋体" w:cs="宋体"/>
          <w:bCs/>
          <w:kern w:val="0"/>
          <w:sz w:val="36"/>
          <w:szCs w:val="32"/>
        </w:rPr>
        <w:t>根据实际需求，由项目负责人</w:t>
      </w:r>
      <w:r>
        <w:rPr>
          <w:rFonts w:ascii="宋体" w:hAnsi="宋体" w:eastAsia="宋体" w:cs="宋体"/>
          <w:bCs/>
          <w:kern w:val="0"/>
          <w:sz w:val="36"/>
          <w:szCs w:val="32"/>
        </w:rPr>
        <w:t>负责采购项目前期调研工作，提供满足使用要求的采购项目技术参数、指标和需求，提交的参数和指标不得有倾向性、指向性、针对性，不得注明品牌。</w:t>
      </w:r>
      <w:r>
        <w:rPr>
          <w:rFonts w:hint="eastAsia" w:ascii="宋体" w:hAnsi="宋体" w:eastAsia="宋体" w:cs="宋体"/>
          <w:bCs/>
          <w:kern w:val="0"/>
          <w:sz w:val="36"/>
          <w:szCs w:val="32"/>
        </w:rPr>
        <w:t>填写《河北大学实验室建设项目立项书》，提交上级有关部门。</w:t>
      </w:r>
    </w:p>
    <w:p>
      <w:pPr>
        <w:widowControl/>
        <w:spacing w:line="560" w:lineRule="exact"/>
        <w:ind w:firstLine="723" w:firstLineChars="200"/>
        <w:jc w:val="left"/>
        <w:rPr>
          <w:rFonts w:ascii="宋体" w:hAnsi="宋体" w:eastAsia="宋体" w:cs="宋体"/>
          <w:bCs/>
          <w:kern w:val="0"/>
          <w:sz w:val="36"/>
          <w:szCs w:val="32"/>
        </w:rPr>
      </w:pPr>
      <w:r>
        <w:rPr>
          <w:rFonts w:hint="eastAsia" w:ascii="宋体" w:hAnsi="宋体" w:eastAsia="宋体" w:cs="宋体"/>
          <w:b/>
          <w:bCs/>
          <w:kern w:val="0"/>
          <w:sz w:val="36"/>
          <w:szCs w:val="32"/>
        </w:rPr>
        <w:t>第八条</w:t>
      </w:r>
      <w:r>
        <w:rPr>
          <w:rFonts w:ascii="宋体" w:hAnsi="宋体" w:eastAsia="宋体" w:cs="宋体"/>
          <w:b/>
          <w:bCs/>
          <w:kern w:val="0"/>
          <w:sz w:val="36"/>
          <w:szCs w:val="32"/>
        </w:rPr>
        <w:t xml:space="preserve"> </w:t>
      </w:r>
      <w:r>
        <w:rPr>
          <w:rFonts w:hint="eastAsia" w:ascii="宋体" w:hAnsi="宋体" w:eastAsia="宋体" w:cs="宋体"/>
          <w:bCs/>
          <w:kern w:val="0"/>
          <w:sz w:val="36"/>
          <w:szCs w:val="32"/>
        </w:rPr>
        <w:t>项目批准后，项目负责人</w:t>
      </w:r>
      <w:r>
        <w:rPr>
          <w:rFonts w:ascii="宋体" w:hAnsi="宋体" w:eastAsia="宋体" w:cs="宋体"/>
          <w:bCs/>
          <w:kern w:val="0"/>
          <w:sz w:val="36"/>
          <w:szCs w:val="32"/>
        </w:rPr>
        <w:t>根据项目采购预算，准确填</w:t>
      </w:r>
      <w:r>
        <w:rPr>
          <w:rFonts w:hint="eastAsia" w:ascii="宋体" w:hAnsi="宋体" w:eastAsia="宋体" w:cs="宋体"/>
          <w:bCs/>
          <w:kern w:val="0"/>
          <w:sz w:val="36"/>
          <w:szCs w:val="32"/>
        </w:rPr>
        <w:t>写</w:t>
      </w:r>
      <w:r>
        <w:rPr>
          <w:rFonts w:ascii="宋体" w:hAnsi="宋体" w:eastAsia="宋体" w:cs="宋体"/>
          <w:bCs/>
          <w:kern w:val="0"/>
          <w:sz w:val="36"/>
          <w:szCs w:val="32"/>
        </w:rPr>
        <w:t>《河北大学货物类采购</w:t>
      </w:r>
      <w:r>
        <w:rPr>
          <w:rFonts w:hint="eastAsia" w:ascii="宋体" w:hAnsi="宋体" w:eastAsia="宋体" w:cs="宋体"/>
          <w:bCs/>
          <w:kern w:val="0"/>
          <w:sz w:val="36"/>
          <w:szCs w:val="32"/>
        </w:rPr>
        <w:t>申请</w:t>
      </w:r>
      <w:r>
        <w:rPr>
          <w:rFonts w:ascii="宋体" w:hAnsi="宋体" w:eastAsia="宋体" w:cs="宋体"/>
          <w:bCs/>
          <w:kern w:val="0"/>
          <w:sz w:val="36"/>
          <w:szCs w:val="32"/>
        </w:rPr>
        <w:t>表》或《河北大学服务类项目采购申请</w:t>
      </w:r>
      <w:r>
        <w:rPr>
          <w:rFonts w:hint="eastAsia" w:ascii="宋体" w:hAnsi="宋体" w:eastAsia="宋体" w:cs="宋体"/>
          <w:bCs/>
          <w:kern w:val="0"/>
          <w:sz w:val="36"/>
          <w:szCs w:val="32"/>
        </w:rPr>
        <w:t>表</w:t>
      </w:r>
      <w:r>
        <w:rPr>
          <w:rFonts w:ascii="宋体" w:hAnsi="宋体" w:eastAsia="宋体" w:cs="宋体"/>
          <w:bCs/>
          <w:kern w:val="0"/>
          <w:sz w:val="36"/>
          <w:szCs w:val="32"/>
        </w:rPr>
        <w:t>》</w:t>
      </w:r>
      <w:r>
        <w:rPr>
          <w:rFonts w:hint="eastAsia" w:ascii="宋体" w:hAnsi="宋体" w:eastAsia="宋体" w:cs="宋体"/>
          <w:bCs/>
          <w:kern w:val="0"/>
          <w:sz w:val="36"/>
          <w:szCs w:val="32"/>
        </w:rPr>
        <w:t>，提交采购小组</w:t>
      </w:r>
      <w:r>
        <w:rPr>
          <w:rFonts w:ascii="宋体" w:hAnsi="宋体" w:eastAsia="宋体" w:cs="宋体"/>
          <w:bCs/>
          <w:kern w:val="0"/>
          <w:sz w:val="36"/>
          <w:szCs w:val="32"/>
        </w:rPr>
        <w:t>。</w:t>
      </w:r>
    </w:p>
    <w:p>
      <w:pPr>
        <w:spacing w:line="560" w:lineRule="exact"/>
        <w:ind w:firstLine="723" w:firstLineChars="200"/>
        <w:rPr>
          <w:rFonts w:ascii="宋体" w:hAnsi="宋体" w:eastAsia="宋体" w:cs="宋体"/>
          <w:bCs/>
          <w:kern w:val="0"/>
          <w:sz w:val="36"/>
          <w:szCs w:val="32"/>
        </w:rPr>
      </w:pPr>
      <w:r>
        <w:rPr>
          <w:rFonts w:ascii="宋体" w:hAnsi="宋体" w:eastAsia="宋体" w:cs="宋体"/>
          <w:b/>
          <w:bCs/>
          <w:kern w:val="0"/>
          <w:sz w:val="36"/>
          <w:szCs w:val="32"/>
        </w:rPr>
        <w:t>第</w:t>
      </w:r>
      <w:r>
        <w:rPr>
          <w:rFonts w:hint="eastAsia" w:ascii="宋体" w:hAnsi="宋体" w:eastAsia="宋体" w:cs="宋体"/>
          <w:b/>
          <w:bCs/>
          <w:kern w:val="0"/>
          <w:sz w:val="36"/>
          <w:szCs w:val="32"/>
        </w:rPr>
        <w:t>九</w:t>
      </w:r>
      <w:r>
        <w:rPr>
          <w:rFonts w:ascii="宋体" w:hAnsi="宋体" w:eastAsia="宋体" w:cs="宋体"/>
          <w:b/>
          <w:bCs/>
          <w:kern w:val="0"/>
          <w:sz w:val="36"/>
          <w:szCs w:val="32"/>
        </w:rPr>
        <w:t>条</w:t>
      </w:r>
      <w:r>
        <w:rPr>
          <w:rFonts w:hint="eastAsia" w:ascii="宋体" w:hAnsi="宋体" w:eastAsia="宋体" w:cs="宋体"/>
          <w:b/>
          <w:bCs/>
          <w:kern w:val="0"/>
          <w:sz w:val="36"/>
          <w:szCs w:val="32"/>
        </w:rPr>
        <w:t xml:space="preserve"> </w:t>
      </w:r>
      <w:r>
        <w:rPr>
          <w:rFonts w:hint="eastAsia" w:ascii="宋体" w:hAnsi="宋体" w:eastAsia="宋体" w:cs="宋体"/>
          <w:bCs/>
          <w:kern w:val="0"/>
          <w:sz w:val="36"/>
          <w:szCs w:val="32"/>
        </w:rPr>
        <w:t>采购小组对</w:t>
      </w:r>
      <w:r>
        <w:rPr>
          <w:rFonts w:ascii="宋体" w:hAnsi="宋体" w:eastAsia="宋体" w:cs="宋体"/>
          <w:bCs/>
          <w:kern w:val="0"/>
          <w:sz w:val="36"/>
          <w:szCs w:val="32"/>
        </w:rPr>
        <w:t>采购信息进行资格审查，通过现场报价、电话咨询或网上询价等方式，要求被询价供应商一次性报出不再更改的价格，询价不少于3家供应商。</w:t>
      </w:r>
    </w:p>
    <w:p>
      <w:pPr>
        <w:spacing w:line="560" w:lineRule="exact"/>
        <w:ind w:firstLine="720" w:firstLineChars="200"/>
        <w:rPr>
          <w:rFonts w:ascii="宋体" w:hAnsi="宋体" w:eastAsia="宋体" w:cs="宋体"/>
          <w:bCs/>
          <w:kern w:val="0"/>
          <w:sz w:val="36"/>
          <w:szCs w:val="32"/>
        </w:rPr>
      </w:pPr>
      <w:r>
        <w:rPr>
          <w:rFonts w:hint="eastAsia" w:ascii="宋体" w:hAnsi="宋体" w:eastAsia="宋体" w:cs="宋体"/>
          <w:bCs/>
          <w:kern w:val="0"/>
          <w:sz w:val="36"/>
          <w:szCs w:val="32"/>
        </w:rPr>
        <w:t>分散</w:t>
      </w:r>
      <w:r>
        <w:rPr>
          <w:rFonts w:ascii="宋体" w:hAnsi="宋体" w:eastAsia="宋体" w:cs="宋体"/>
          <w:bCs/>
          <w:kern w:val="0"/>
          <w:sz w:val="36"/>
          <w:szCs w:val="32"/>
        </w:rPr>
        <w:t>采购小组根据符合采购需求、质量、服务和报价等指标确定成交供应商。</w:t>
      </w:r>
    </w:p>
    <w:p>
      <w:pPr>
        <w:spacing w:line="560" w:lineRule="exact"/>
        <w:ind w:firstLine="720" w:firstLineChars="200"/>
        <w:rPr>
          <w:rFonts w:ascii="宋体" w:hAnsi="宋体" w:eastAsia="宋体" w:cs="宋体"/>
          <w:bCs/>
          <w:kern w:val="0"/>
          <w:sz w:val="36"/>
          <w:szCs w:val="32"/>
        </w:rPr>
      </w:pPr>
      <w:r>
        <w:rPr>
          <w:rFonts w:ascii="宋体" w:hAnsi="宋体" w:eastAsia="宋体" w:cs="宋体"/>
          <w:bCs/>
          <w:kern w:val="0"/>
          <w:sz w:val="36"/>
          <w:szCs w:val="32"/>
        </w:rPr>
        <w:t>如采购的货物或服务具有特殊性，也可采用其他采购方式（如单</w:t>
      </w:r>
      <w:r>
        <w:rPr>
          <w:rFonts w:hint="eastAsia" w:ascii="宋体" w:hAnsi="宋体" w:eastAsia="宋体" w:cs="宋体"/>
          <w:bCs/>
          <w:kern w:val="0"/>
          <w:sz w:val="36"/>
          <w:szCs w:val="32"/>
        </w:rPr>
        <w:t>一</w:t>
      </w:r>
      <w:r>
        <w:rPr>
          <w:rFonts w:ascii="宋体" w:hAnsi="宋体" w:eastAsia="宋体" w:cs="宋体"/>
          <w:bCs/>
          <w:kern w:val="0"/>
          <w:sz w:val="36"/>
          <w:szCs w:val="32"/>
        </w:rPr>
        <w:t>来源采购），具体采购程序参照《河北大学政府集中采购目录货物和服务管理办法》（校财资字[2</w:t>
      </w:r>
      <w:r>
        <w:rPr>
          <w:rFonts w:hint="eastAsia" w:ascii="宋体" w:hAnsi="宋体" w:eastAsia="宋体" w:cs="宋体"/>
          <w:bCs/>
          <w:kern w:val="0"/>
          <w:sz w:val="36"/>
          <w:szCs w:val="32"/>
        </w:rPr>
        <w:t>0</w:t>
      </w:r>
      <w:r>
        <w:rPr>
          <w:rFonts w:ascii="宋体" w:hAnsi="宋体" w:eastAsia="宋体" w:cs="宋体"/>
          <w:bCs/>
          <w:kern w:val="0"/>
          <w:sz w:val="36"/>
          <w:szCs w:val="32"/>
        </w:rPr>
        <w:t>18]2号)。</w:t>
      </w:r>
    </w:p>
    <w:p>
      <w:pPr>
        <w:widowControl/>
        <w:spacing w:line="560" w:lineRule="exact"/>
        <w:jc w:val="center"/>
        <w:rPr>
          <w:rFonts w:ascii="黑体" w:hAnsi="黑体" w:eastAsia="黑体" w:cs="宋体"/>
          <w:bCs/>
          <w:kern w:val="0"/>
          <w:sz w:val="36"/>
          <w:szCs w:val="36"/>
        </w:rPr>
      </w:pPr>
      <w:r>
        <w:rPr>
          <w:rFonts w:hint="eastAsia" w:ascii="黑体" w:hAnsi="黑体" w:eastAsia="黑体" w:cs="宋体"/>
          <w:bCs/>
          <w:kern w:val="0"/>
          <w:sz w:val="36"/>
          <w:szCs w:val="36"/>
        </w:rPr>
        <w:t xml:space="preserve">第四章 </w:t>
      </w:r>
      <w:r>
        <w:rPr>
          <w:rFonts w:ascii="黑体" w:hAnsi="黑体" w:eastAsia="黑体" w:cs="宋体"/>
          <w:bCs/>
          <w:kern w:val="0"/>
          <w:sz w:val="36"/>
          <w:szCs w:val="36"/>
        </w:rPr>
        <w:t xml:space="preserve"> </w:t>
      </w:r>
      <w:r>
        <w:rPr>
          <w:rFonts w:hint="eastAsia" w:ascii="黑体" w:hAnsi="黑体" w:eastAsia="黑体" w:cs="宋体"/>
          <w:bCs/>
          <w:kern w:val="0"/>
          <w:sz w:val="36"/>
          <w:szCs w:val="36"/>
        </w:rPr>
        <w:t>合同签订和执行</w:t>
      </w:r>
    </w:p>
    <w:p>
      <w:pPr>
        <w:widowControl/>
        <w:spacing w:line="560" w:lineRule="exact"/>
        <w:ind w:firstLine="723" w:firstLineChars="200"/>
        <w:jc w:val="left"/>
        <w:rPr>
          <w:rFonts w:ascii="宋体" w:hAnsi="宋体" w:eastAsia="宋体" w:cs="宋体"/>
          <w:bCs/>
          <w:kern w:val="0"/>
          <w:sz w:val="36"/>
          <w:szCs w:val="32"/>
        </w:rPr>
      </w:pPr>
      <w:r>
        <w:rPr>
          <w:rFonts w:hint="eastAsia" w:ascii="宋体" w:hAnsi="宋体" w:eastAsia="宋体" w:cs="宋体"/>
          <w:b/>
          <w:bCs/>
          <w:kern w:val="0"/>
          <w:sz w:val="36"/>
          <w:szCs w:val="32"/>
        </w:rPr>
        <w:t>第十条</w:t>
      </w:r>
      <w:r>
        <w:rPr>
          <w:rFonts w:ascii="宋体" w:hAnsi="宋体" w:eastAsia="宋体" w:cs="宋体"/>
          <w:b/>
          <w:bCs/>
          <w:kern w:val="0"/>
          <w:sz w:val="36"/>
          <w:szCs w:val="32"/>
        </w:rPr>
        <w:t xml:space="preserve"> </w:t>
      </w:r>
      <w:r>
        <w:rPr>
          <w:rFonts w:ascii="宋体" w:hAnsi="宋体" w:eastAsia="宋体" w:cs="宋体"/>
          <w:bCs/>
          <w:kern w:val="0"/>
          <w:sz w:val="36"/>
          <w:szCs w:val="32"/>
        </w:rPr>
        <w:t>根据</w:t>
      </w:r>
      <w:r>
        <w:rPr>
          <w:rFonts w:hint="eastAsia" w:ascii="宋体" w:hAnsi="宋体" w:eastAsia="宋体" w:cs="宋体"/>
          <w:bCs/>
          <w:kern w:val="0"/>
          <w:sz w:val="36"/>
          <w:szCs w:val="32"/>
        </w:rPr>
        <w:t>《河北大学政府集中采购目录货物和服务管理办法》（校财资字〔2018〕2号）文件要求，学校规定</w:t>
      </w:r>
      <w:r>
        <w:rPr>
          <w:rFonts w:ascii="宋体" w:hAnsi="宋体" w:eastAsia="宋体" w:cs="宋体"/>
          <w:bCs/>
          <w:kern w:val="0"/>
          <w:sz w:val="36"/>
          <w:szCs w:val="32"/>
        </w:rPr>
        <w:t>5</w:t>
      </w:r>
      <w:r>
        <w:rPr>
          <w:rFonts w:hint="eastAsia" w:ascii="宋体" w:hAnsi="宋体" w:eastAsia="宋体" w:cs="宋体"/>
          <w:bCs/>
          <w:kern w:val="0"/>
          <w:sz w:val="36"/>
          <w:szCs w:val="32"/>
        </w:rPr>
        <w:t>-</w:t>
      </w:r>
      <w:r>
        <w:rPr>
          <w:rFonts w:ascii="宋体" w:hAnsi="宋体" w:eastAsia="宋体" w:cs="宋体"/>
          <w:bCs/>
          <w:kern w:val="0"/>
          <w:sz w:val="36"/>
          <w:szCs w:val="32"/>
        </w:rPr>
        <w:t xml:space="preserve"> 20万元（不含）</w:t>
      </w:r>
      <w:r>
        <w:rPr>
          <w:rFonts w:hint="eastAsia" w:ascii="宋体" w:hAnsi="宋体" w:eastAsia="宋体" w:cs="宋体"/>
          <w:bCs/>
          <w:kern w:val="0"/>
          <w:sz w:val="36"/>
          <w:szCs w:val="32"/>
        </w:rPr>
        <w:t>采购项目，按照河北大学合同模板拟订合同（协议），采购单位负责人或项目负责人审核采购合同并签字盖章后，根据学校要求填写《河北大学货物和服务分散采购项目合同备案表》，由学校招投标与政府采购中心审核备案，报法人或委托代理人签字，加盖“河北大学合同专用章”后生效；</w:t>
      </w:r>
      <w:r>
        <w:rPr>
          <w:rFonts w:ascii="宋体" w:hAnsi="宋体" w:eastAsia="宋体" w:cs="宋体"/>
          <w:bCs/>
          <w:kern w:val="0"/>
          <w:sz w:val="36"/>
          <w:szCs w:val="32"/>
        </w:rPr>
        <w:t>5万元 (不含）以下国产非教学科研设备项目，可不签订合同</w:t>
      </w:r>
      <w:r>
        <w:rPr>
          <w:rFonts w:hint="eastAsia" w:ascii="宋体" w:hAnsi="宋体" w:eastAsia="宋体" w:cs="宋体"/>
          <w:bCs/>
          <w:kern w:val="0"/>
          <w:sz w:val="36"/>
          <w:szCs w:val="32"/>
        </w:rPr>
        <w:t>。</w:t>
      </w:r>
    </w:p>
    <w:p>
      <w:pPr>
        <w:widowControl/>
        <w:spacing w:line="560" w:lineRule="exact"/>
        <w:ind w:firstLine="723" w:firstLineChars="200"/>
        <w:jc w:val="left"/>
        <w:rPr>
          <w:rFonts w:ascii="宋体" w:hAnsi="宋体" w:eastAsia="宋体" w:cs="宋体"/>
          <w:bCs/>
          <w:kern w:val="0"/>
          <w:sz w:val="36"/>
          <w:szCs w:val="32"/>
        </w:rPr>
      </w:pPr>
      <w:r>
        <w:rPr>
          <w:rFonts w:hint="eastAsia" w:ascii="宋体" w:hAnsi="宋体" w:eastAsia="宋体" w:cs="宋体"/>
          <w:b/>
          <w:bCs/>
          <w:kern w:val="0"/>
          <w:sz w:val="36"/>
          <w:szCs w:val="32"/>
        </w:rPr>
        <w:t>第十一条</w:t>
      </w:r>
      <w:r>
        <w:rPr>
          <w:rFonts w:ascii="宋体" w:hAnsi="宋体" w:eastAsia="宋体" w:cs="宋体"/>
          <w:b/>
          <w:bCs/>
          <w:kern w:val="0"/>
          <w:sz w:val="36"/>
          <w:szCs w:val="32"/>
        </w:rPr>
        <w:t xml:space="preserve"> </w:t>
      </w:r>
      <w:r>
        <w:rPr>
          <w:rFonts w:ascii="宋体" w:hAnsi="宋体" w:eastAsia="宋体" w:cs="宋体"/>
          <w:bCs/>
          <w:kern w:val="0"/>
          <w:sz w:val="36"/>
          <w:szCs w:val="32"/>
        </w:rPr>
        <w:t>分散采购过程的相关资料</w:t>
      </w:r>
      <w:r>
        <w:rPr>
          <w:rFonts w:hint="eastAsia" w:ascii="宋体" w:hAnsi="宋体" w:eastAsia="宋体" w:cs="宋体"/>
          <w:bCs/>
          <w:kern w:val="0"/>
          <w:sz w:val="36"/>
          <w:szCs w:val="32"/>
        </w:rPr>
        <w:t>全部</w:t>
      </w:r>
      <w:r>
        <w:rPr>
          <w:rFonts w:ascii="宋体" w:hAnsi="宋体" w:eastAsia="宋体" w:cs="宋体"/>
          <w:bCs/>
          <w:kern w:val="0"/>
          <w:sz w:val="36"/>
          <w:szCs w:val="32"/>
        </w:rPr>
        <w:t>由</w:t>
      </w:r>
      <w:r>
        <w:rPr>
          <w:rFonts w:hint="eastAsia" w:ascii="宋体" w:hAnsi="宋体" w:eastAsia="宋体" w:cs="宋体"/>
          <w:bCs/>
          <w:kern w:val="0"/>
          <w:sz w:val="36"/>
          <w:szCs w:val="32"/>
        </w:rPr>
        <w:t>本中心分类</w:t>
      </w:r>
      <w:r>
        <w:rPr>
          <w:rFonts w:ascii="宋体" w:hAnsi="宋体" w:eastAsia="宋体" w:cs="宋体"/>
          <w:bCs/>
          <w:kern w:val="0"/>
          <w:sz w:val="36"/>
          <w:szCs w:val="32"/>
        </w:rPr>
        <w:t>存档</w:t>
      </w:r>
      <w:r>
        <w:rPr>
          <w:rFonts w:hint="eastAsia" w:ascii="宋体" w:hAnsi="宋体" w:eastAsia="宋体" w:cs="宋体"/>
          <w:bCs/>
          <w:kern w:val="0"/>
          <w:sz w:val="36"/>
          <w:szCs w:val="32"/>
        </w:rPr>
        <w:t>。</w:t>
      </w:r>
    </w:p>
    <w:p>
      <w:pPr>
        <w:widowControl/>
        <w:spacing w:line="560" w:lineRule="exact"/>
        <w:jc w:val="center"/>
        <w:rPr>
          <w:rFonts w:ascii="黑体" w:hAnsi="黑体" w:eastAsia="黑体" w:cs="宋体"/>
          <w:bCs/>
          <w:kern w:val="0"/>
          <w:sz w:val="36"/>
          <w:szCs w:val="36"/>
        </w:rPr>
      </w:pPr>
    </w:p>
    <w:p>
      <w:pPr>
        <w:widowControl/>
        <w:spacing w:line="560" w:lineRule="exact"/>
        <w:jc w:val="center"/>
        <w:rPr>
          <w:rFonts w:ascii="黑体" w:hAnsi="黑体" w:eastAsia="黑体" w:cs="宋体"/>
          <w:bCs/>
          <w:kern w:val="0"/>
          <w:sz w:val="36"/>
          <w:szCs w:val="36"/>
        </w:rPr>
      </w:pPr>
      <w:r>
        <w:rPr>
          <w:rFonts w:hint="eastAsia" w:ascii="黑体" w:hAnsi="黑体" w:eastAsia="黑体" w:cs="宋体"/>
          <w:bCs/>
          <w:kern w:val="0"/>
          <w:sz w:val="36"/>
          <w:szCs w:val="36"/>
        </w:rPr>
        <w:t xml:space="preserve">第五章 </w:t>
      </w:r>
      <w:r>
        <w:rPr>
          <w:rFonts w:ascii="黑体" w:hAnsi="黑体" w:eastAsia="黑体" w:cs="宋体"/>
          <w:bCs/>
          <w:kern w:val="0"/>
          <w:sz w:val="36"/>
          <w:szCs w:val="36"/>
        </w:rPr>
        <w:t xml:space="preserve"> </w:t>
      </w:r>
      <w:r>
        <w:rPr>
          <w:rFonts w:hint="eastAsia" w:ascii="黑体" w:hAnsi="黑体" w:eastAsia="黑体" w:cs="宋体"/>
          <w:bCs/>
          <w:kern w:val="0"/>
          <w:sz w:val="36"/>
          <w:szCs w:val="36"/>
        </w:rPr>
        <w:t>监督检査</w:t>
      </w:r>
    </w:p>
    <w:p>
      <w:pPr>
        <w:widowControl/>
        <w:spacing w:line="560" w:lineRule="exact"/>
        <w:ind w:firstLine="723" w:firstLineChars="200"/>
        <w:jc w:val="left"/>
        <w:rPr>
          <w:rFonts w:ascii="宋体" w:hAnsi="宋体" w:eastAsia="宋体" w:cs="宋体"/>
          <w:bCs/>
          <w:kern w:val="0"/>
          <w:sz w:val="36"/>
          <w:szCs w:val="32"/>
        </w:rPr>
      </w:pPr>
      <w:r>
        <w:rPr>
          <w:rFonts w:hint="eastAsia" w:ascii="宋体" w:hAnsi="宋体" w:eastAsia="宋体" w:cs="宋体"/>
          <w:b/>
          <w:bCs/>
          <w:kern w:val="0"/>
          <w:sz w:val="36"/>
          <w:szCs w:val="32"/>
        </w:rPr>
        <w:t>第十二条</w:t>
      </w:r>
      <w:r>
        <w:rPr>
          <w:rFonts w:ascii="宋体" w:hAnsi="宋体" w:eastAsia="宋体" w:cs="宋体"/>
          <w:b/>
          <w:bCs/>
          <w:kern w:val="0"/>
          <w:sz w:val="36"/>
          <w:szCs w:val="32"/>
        </w:rPr>
        <w:t xml:space="preserve"> </w:t>
      </w:r>
      <w:r>
        <w:rPr>
          <w:rFonts w:hint="eastAsia" w:ascii="宋体" w:hAnsi="宋体" w:eastAsia="宋体" w:cs="宋体"/>
          <w:bCs/>
          <w:kern w:val="0"/>
          <w:sz w:val="36"/>
          <w:szCs w:val="32"/>
        </w:rPr>
        <w:t>部门分散</w:t>
      </w:r>
      <w:r>
        <w:rPr>
          <w:rFonts w:ascii="宋体" w:hAnsi="宋体" w:eastAsia="宋体" w:cs="宋体"/>
          <w:bCs/>
          <w:kern w:val="0"/>
          <w:sz w:val="36"/>
          <w:szCs w:val="32"/>
        </w:rPr>
        <w:t>采购小组</w:t>
      </w:r>
      <w:r>
        <w:rPr>
          <w:rFonts w:hint="eastAsia" w:ascii="宋体" w:hAnsi="宋体" w:eastAsia="宋体" w:cs="宋体"/>
          <w:bCs/>
          <w:kern w:val="0"/>
          <w:sz w:val="36"/>
          <w:szCs w:val="32"/>
        </w:rPr>
        <w:t>将对</w:t>
      </w:r>
      <w:r>
        <w:rPr>
          <w:rFonts w:ascii="宋体" w:hAnsi="宋体" w:eastAsia="宋体" w:cs="宋体"/>
          <w:bCs/>
          <w:kern w:val="0"/>
          <w:sz w:val="36"/>
          <w:szCs w:val="32"/>
        </w:rPr>
        <w:t>采购过程进行监督检査。</w:t>
      </w:r>
      <w:r>
        <w:rPr>
          <w:rFonts w:hint="eastAsia" w:ascii="宋体" w:hAnsi="宋体" w:eastAsia="宋体" w:cs="宋体"/>
          <w:bCs/>
          <w:kern w:val="0"/>
          <w:sz w:val="36"/>
          <w:szCs w:val="32"/>
        </w:rPr>
        <w:t>监督检査的主要内容如下：</w:t>
      </w:r>
    </w:p>
    <w:p>
      <w:pPr>
        <w:widowControl/>
        <w:spacing w:line="560" w:lineRule="exact"/>
        <w:ind w:firstLine="720" w:firstLineChars="200"/>
        <w:jc w:val="left"/>
        <w:rPr>
          <w:rFonts w:ascii="宋体" w:hAnsi="宋体" w:eastAsia="宋体" w:cs="宋体"/>
          <w:bCs/>
          <w:kern w:val="0"/>
          <w:sz w:val="36"/>
          <w:szCs w:val="32"/>
        </w:rPr>
      </w:pPr>
      <w:r>
        <w:rPr>
          <w:rFonts w:ascii="宋体" w:hAnsi="宋体" w:eastAsia="宋体" w:cs="宋体"/>
          <w:bCs/>
          <w:kern w:val="0"/>
          <w:sz w:val="36"/>
          <w:szCs w:val="32"/>
        </w:rPr>
        <w:t>1.有关政府采购的法律、行政法规和规章的执行情况；</w:t>
      </w:r>
    </w:p>
    <w:p>
      <w:pPr>
        <w:widowControl/>
        <w:spacing w:line="560" w:lineRule="exact"/>
        <w:ind w:firstLine="720" w:firstLineChars="200"/>
        <w:jc w:val="left"/>
        <w:rPr>
          <w:rFonts w:ascii="宋体" w:hAnsi="宋体" w:eastAsia="宋体" w:cs="宋体"/>
          <w:bCs/>
          <w:kern w:val="0"/>
          <w:sz w:val="36"/>
          <w:szCs w:val="32"/>
        </w:rPr>
      </w:pPr>
      <w:r>
        <w:rPr>
          <w:rFonts w:ascii="宋体" w:hAnsi="宋体" w:eastAsia="宋体" w:cs="宋体"/>
          <w:bCs/>
          <w:kern w:val="0"/>
          <w:sz w:val="36"/>
          <w:szCs w:val="32"/>
        </w:rPr>
        <w:t>2.采购范围、采购方式和采购程序的执行情况</w:t>
      </w:r>
      <w:r>
        <w:rPr>
          <w:rFonts w:hint="eastAsia" w:ascii="宋体" w:hAnsi="宋体" w:eastAsia="宋体" w:cs="宋体"/>
          <w:bCs/>
          <w:kern w:val="0"/>
          <w:sz w:val="36"/>
          <w:szCs w:val="32"/>
        </w:rPr>
        <w:t>；</w:t>
      </w:r>
    </w:p>
    <w:p>
      <w:pPr>
        <w:widowControl/>
        <w:spacing w:line="560" w:lineRule="exact"/>
        <w:ind w:firstLine="720" w:firstLineChars="200"/>
        <w:jc w:val="left"/>
        <w:rPr>
          <w:rFonts w:ascii="宋体" w:hAnsi="宋体" w:eastAsia="宋体" w:cs="宋体"/>
          <w:bCs/>
          <w:kern w:val="0"/>
          <w:sz w:val="36"/>
          <w:szCs w:val="32"/>
        </w:rPr>
      </w:pPr>
      <w:r>
        <w:rPr>
          <w:rFonts w:ascii="宋体" w:hAnsi="宋体" w:eastAsia="宋体" w:cs="宋体"/>
          <w:bCs/>
          <w:kern w:val="0"/>
          <w:sz w:val="36"/>
          <w:szCs w:val="32"/>
        </w:rPr>
        <w:t>3.询问、质疑答复情况；</w:t>
      </w:r>
    </w:p>
    <w:p>
      <w:pPr>
        <w:widowControl/>
        <w:spacing w:line="560" w:lineRule="exact"/>
        <w:ind w:firstLine="720" w:firstLineChars="200"/>
        <w:jc w:val="left"/>
        <w:rPr>
          <w:rFonts w:ascii="宋体" w:hAnsi="宋体" w:eastAsia="宋体" w:cs="宋体"/>
          <w:bCs/>
          <w:kern w:val="0"/>
          <w:sz w:val="36"/>
          <w:szCs w:val="32"/>
        </w:rPr>
      </w:pPr>
      <w:r>
        <w:rPr>
          <w:rFonts w:ascii="宋体" w:hAnsi="宋体" w:eastAsia="宋体" w:cs="宋体"/>
          <w:bCs/>
          <w:kern w:val="0"/>
          <w:sz w:val="36"/>
          <w:szCs w:val="32"/>
        </w:rPr>
        <w:t>4.采购人员的职业素质和专业技能；</w:t>
      </w:r>
    </w:p>
    <w:p>
      <w:pPr>
        <w:widowControl/>
        <w:spacing w:line="560" w:lineRule="exact"/>
        <w:ind w:firstLine="720" w:firstLineChars="200"/>
        <w:jc w:val="left"/>
        <w:rPr>
          <w:rFonts w:ascii="宋体" w:hAnsi="宋体" w:eastAsia="宋体" w:cs="宋体"/>
          <w:bCs/>
          <w:kern w:val="0"/>
          <w:sz w:val="36"/>
          <w:szCs w:val="32"/>
        </w:rPr>
      </w:pPr>
      <w:r>
        <w:rPr>
          <w:rFonts w:ascii="宋体" w:hAnsi="宋体" w:eastAsia="宋体" w:cs="宋体"/>
          <w:bCs/>
          <w:kern w:val="0"/>
          <w:sz w:val="36"/>
          <w:szCs w:val="32"/>
        </w:rPr>
        <w:t>5.其他有关采购活动情况。</w:t>
      </w:r>
    </w:p>
    <w:p>
      <w:pPr>
        <w:widowControl/>
        <w:spacing w:line="560" w:lineRule="exact"/>
        <w:ind w:firstLine="720" w:firstLineChars="200"/>
        <w:jc w:val="left"/>
        <w:rPr>
          <w:rFonts w:ascii="宋体" w:hAnsi="宋体" w:eastAsia="宋体" w:cs="宋体"/>
          <w:bCs/>
          <w:kern w:val="0"/>
          <w:sz w:val="36"/>
          <w:szCs w:val="32"/>
        </w:rPr>
      </w:pPr>
      <w:r>
        <w:rPr>
          <w:rFonts w:hint="eastAsia" w:ascii="宋体" w:hAnsi="宋体" w:eastAsia="宋体" w:cs="宋体"/>
          <w:bCs/>
          <w:kern w:val="0"/>
          <w:sz w:val="36"/>
          <w:szCs w:val="32"/>
        </w:rPr>
        <w:t>监督人员发现使用人、采购当事人和评审专家有违法行为的，应及时上报。</w:t>
      </w:r>
    </w:p>
    <w:p>
      <w:pPr>
        <w:widowControl/>
        <w:spacing w:line="560" w:lineRule="exact"/>
        <w:jc w:val="center"/>
        <w:rPr>
          <w:rFonts w:ascii="宋体" w:hAnsi="宋体" w:eastAsia="宋体" w:cs="宋体"/>
          <w:bCs/>
          <w:kern w:val="0"/>
          <w:sz w:val="36"/>
          <w:szCs w:val="36"/>
        </w:rPr>
      </w:pPr>
    </w:p>
    <w:p>
      <w:pPr>
        <w:widowControl/>
        <w:spacing w:line="560" w:lineRule="exact"/>
        <w:jc w:val="center"/>
        <w:rPr>
          <w:rFonts w:ascii="黑体" w:hAnsi="黑体" w:eastAsia="黑体" w:cs="宋体"/>
          <w:bCs/>
          <w:kern w:val="0"/>
          <w:sz w:val="36"/>
          <w:szCs w:val="36"/>
        </w:rPr>
      </w:pPr>
      <w:r>
        <w:rPr>
          <w:rFonts w:hint="eastAsia" w:ascii="黑体" w:hAnsi="黑体" w:eastAsia="黑体" w:cs="宋体"/>
          <w:bCs/>
          <w:kern w:val="0"/>
          <w:sz w:val="36"/>
          <w:szCs w:val="36"/>
        </w:rPr>
        <w:t xml:space="preserve">第六章 </w:t>
      </w:r>
      <w:r>
        <w:rPr>
          <w:rFonts w:ascii="黑体" w:hAnsi="黑体" w:eastAsia="黑体" w:cs="宋体"/>
          <w:bCs/>
          <w:kern w:val="0"/>
          <w:sz w:val="36"/>
          <w:szCs w:val="36"/>
        </w:rPr>
        <w:t xml:space="preserve"> 附</w:t>
      </w:r>
      <w:r>
        <w:rPr>
          <w:rFonts w:hint="eastAsia" w:ascii="黑体" w:hAnsi="黑体" w:eastAsia="黑体" w:cs="宋体"/>
          <w:bCs/>
          <w:kern w:val="0"/>
          <w:sz w:val="36"/>
          <w:szCs w:val="36"/>
        </w:rPr>
        <w:t xml:space="preserve"> </w:t>
      </w:r>
      <w:r>
        <w:rPr>
          <w:rFonts w:ascii="黑体" w:hAnsi="黑体" w:eastAsia="黑体" w:cs="宋体"/>
          <w:bCs/>
          <w:kern w:val="0"/>
          <w:sz w:val="36"/>
          <w:szCs w:val="36"/>
        </w:rPr>
        <w:t xml:space="preserve"> 则</w:t>
      </w:r>
    </w:p>
    <w:p>
      <w:pPr>
        <w:widowControl/>
        <w:spacing w:line="560" w:lineRule="exact"/>
        <w:ind w:firstLine="723" w:firstLineChars="200"/>
        <w:jc w:val="left"/>
        <w:rPr>
          <w:rFonts w:ascii="宋体" w:hAnsi="宋体" w:eastAsia="宋体" w:cs="宋体"/>
          <w:bCs/>
          <w:kern w:val="0"/>
          <w:sz w:val="36"/>
          <w:szCs w:val="32"/>
        </w:rPr>
      </w:pPr>
      <w:r>
        <w:rPr>
          <w:rFonts w:hint="eastAsia" w:ascii="宋体" w:hAnsi="宋体" w:eastAsia="宋体" w:cs="宋体"/>
          <w:b/>
          <w:bCs/>
          <w:kern w:val="0"/>
          <w:sz w:val="36"/>
          <w:szCs w:val="32"/>
        </w:rPr>
        <w:t>第十三条</w:t>
      </w:r>
      <w:r>
        <w:rPr>
          <w:rFonts w:ascii="宋体" w:hAnsi="宋体" w:eastAsia="宋体" w:cs="宋体"/>
          <w:b/>
          <w:bCs/>
          <w:kern w:val="0"/>
          <w:sz w:val="36"/>
          <w:szCs w:val="32"/>
        </w:rPr>
        <w:t xml:space="preserve"> </w:t>
      </w:r>
      <w:r>
        <w:rPr>
          <w:rFonts w:ascii="宋体" w:hAnsi="宋体" w:eastAsia="宋体" w:cs="宋体"/>
          <w:bCs/>
          <w:kern w:val="0"/>
          <w:sz w:val="36"/>
          <w:szCs w:val="32"/>
        </w:rPr>
        <w:t>分散采购货物和服务的验收参照《河北大学物资设备验收管理办法》（校设字[2016]1号）执行。</w:t>
      </w:r>
    </w:p>
    <w:p>
      <w:pPr>
        <w:widowControl/>
        <w:spacing w:line="560" w:lineRule="exact"/>
        <w:ind w:firstLine="723" w:firstLineChars="200"/>
        <w:jc w:val="left"/>
        <w:rPr>
          <w:rFonts w:hint="eastAsia" w:ascii="宋体" w:hAnsi="宋体" w:eastAsia="宋体" w:cs="宋体"/>
          <w:bCs/>
          <w:kern w:val="0"/>
          <w:sz w:val="36"/>
          <w:szCs w:val="32"/>
        </w:rPr>
      </w:pPr>
      <w:r>
        <w:rPr>
          <w:rFonts w:hint="eastAsia" w:ascii="宋体" w:hAnsi="宋体" w:eastAsia="宋体" w:cs="宋体"/>
          <w:b/>
          <w:bCs/>
          <w:kern w:val="0"/>
          <w:sz w:val="36"/>
          <w:szCs w:val="32"/>
        </w:rPr>
        <w:t>第十四条</w:t>
      </w:r>
      <w:r>
        <w:rPr>
          <w:rFonts w:ascii="宋体" w:hAnsi="宋体" w:eastAsia="宋体" w:cs="宋体"/>
          <w:b/>
          <w:bCs/>
          <w:kern w:val="0"/>
          <w:sz w:val="36"/>
          <w:szCs w:val="32"/>
        </w:rPr>
        <w:t xml:space="preserve"> </w:t>
      </w:r>
      <w:r>
        <w:rPr>
          <w:rFonts w:ascii="宋体" w:hAnsi="宋体" w:eastAsia="宋体" w:cs="宋体"/>
          <w:bCs/>
          <w:kern w:val="0"/>
          <w:sz w:val="36"/>
          <w:szCs w:val="32"/>
        </w:rPr>
        <w:t>本</w:t>
      </w:r>
      <w:r>
        <w:rPr>
          <w:rFonts w:hint="eastAsia" w:ascii="宋体" w:hAnsi="宋体" w:eastAsia="宋体" w:cs="宋体"/>
          <w:bCs/>
          <w:kern w:val="0"/>
          <w:sz w:val="36"/>
          <w:szCs w:val="32"/>
        </w:rPr>
        <w:t>细则</w:t>
      </w:r>
      <w:r>
        <w:rPr>
          <w:rFonts w:ascii="宋体" w:hAnsi="宋体" w:eastAsia="宋体" w:cs="宋体"/>
          <w:bCs/>
          <w:kern w:val="0"/>
          <w:sz w:val="36"/>
          <w:szCs w:val="32"/>
        </w:rPr>
        <w:t>自发布之日</w:t>
      </w:r>
      <w:r>
        <w:rPr>
          <w:rFonts w:hint="eastAsia" w:ascii="宋体" w:hAnsi="宋体" w:eastAsia="宋体" w:cs="宋体"/>
          <w:bCs/>
          <w:kern w:val="0"/>
          <w:sz w:val="36"/>
          <w:szCs w:val="32"/>
        </w:rPr>
        <w:t>起执行，</w:t>
      </w:r>
      <w:r>
        <w:rPr>
          <w:rFonts w:ascii="宋体" w:hAnsi="宋体" w:eastAsia="宋体" w:cs="宋体"/>
          <w:bCs/>
          <w:kern w:val="0"/>
          <w:sz w:val="36"/>
          <w:szCs w:val="32"/>
        </w:rPr>
        <w:t>由</w:t>
      </w:r>
      <w:r>
        <w:rPr>
          <w:rFonts w:hint="eastAsia" w:ascii="宋体" w:hAnsi="宋体" w:eastAsia="宋体" w:cs="宋体"/>
          <w:bCs/>
          <w:kern w:val="0"/>
          <w:sz w:val="36"/>
          <w:szCs w:val="32"/>
        </w:rPr>
        <w:t>文科</w:t>
      </w:r>
      <w:r>
        <w:rPr>
          <w:rFonts w:ascii="宋体" w:hAnsi="宋体" w:eastAsia="宋体" w:cs="宋体"/>
          <w:bCs/>
          <w:kern w:val="0"/>
          <w:sz w:val="36"/>
          <w:szCs w:val="32"/>
        </w:rPr>
        <w:t>综合实验</w:t>
      </w:r>
      <w:r>
        <w:rPr>
          <w:rFonts w:hint="eastAsia" w:ascii="宋体" w:hAnsi="宋体" w:eastAsia="宋体" w:cs="宋体"/>
          <w:bCs/>
          <w:kern w:val="0"/>
          <w:sz w:val="36"/>
          <w:szCs w:val="32"/>
        </w:rPr>
        <w:t>教学</w:t>
      </w:r>
      <w:r>
        <w:rPr>
          <w:rFonts w:ascii="宋体" w:hAnsi="宋体" w:eastAsia="宋体" w:cs="宋体"/>
          <w:bCs/>
          <w:kern w:val="0"/>
          <w:sz w:val="36"/>
          <w:szCs w:val="32"/>
        </w:rPr>
        <w:t>中心负责解释</w:t>
      </w:r>
      <w:r>
        <w:rPr>
          <w:rFonts w:hint="eastAsia" w:ascii="宋体" w:hAnsi="宋体" w:eastAsia="宋体" w:cs="宋体"/>
          <w:bCs/>
          <w:kern w:val="0"/>
          <w:sz w:val="36"/>
          <w:szCs w:val="32"/>
        </w:rPr>
        <w:t>。</w:t>
      </w:r>
    </w:p>
    <w:p>
      <w:pPr>
        <w:widowControl/>
        <w:spacing w:line="560" w:lineRule="exact"/>
        <w:ind w:firstLine="720" w:firstLineChars="200"/>
        <w:jc w:val="left"/>
        <w:rPr>
          <w:rFonts w:hint="eastAsia" w:ascii="宋体" w:hAnsi="宋体" w:eastAsia="宋体" w:cs="宋体"/>
          <w:bCs/>
          <w:kern w:val="0"/>
          <w:sz w:val="36"/>
          <w:szCs w:val="32"/>
        </w:rPr>
      </w:pPr>
    </w:p>
    <w:p>
      <w:pPr>
        <w:widowControl/>
        <w:spacing w:line="560" w:lineRule="exact"/>
        <w:ind w:firstLine="720" w:firstLineChars="200"/>
        <w:jc w:val="left"/>
        <w:rPr>
          <w:rFonts w:hint="eastAsia" w:ascii="宋体" w:hAnsi="宋体" w:eastAsia="宋体" w:cs="宋体"/>
          <w:bCs/>
          <w:kern w:val="0"/>
          <w:sz w:val="36"/>
          <w:szCs w:val="32"/>
        </w:rPr>
      </w:pPr>
    </w:p>
    <w:p>
      <w:pPr>
        <w:widowControl/>
        <w:spacing w:line="560" w:lineRule="exact"/>
        <w:ind w:firstLine="720" w:firstLineChars="200"/>
        <w:jc w:val="left"/>
        <w:rPr>
          <w:rFonts w:hint="eastAsia" w:ascii="宋体" w:hAnsi="宋体" w:eastAsia="宋体" w:cs="宋体"/>
          <w:bCs/>
          <w:kern w:val="0"/>
          <w:sz w:val="36"/>
          <w:szCs w:val="32"/>
        </w:rPr>
      </w:pPr>
    </w:p>
    <w:p>
      <w:pPr>
        <w:widowControl/>
        <w:spacing w:line="560" w:lineRule="exact"/>
        <w:ind w:firstLine="720" w:firstLineChars="200"/>
        <w:jc w:val="left"/>
        <w:rPr>
          <w:rFonts w:hint="eastAsia" w:ascii="宋体" w:hAnsi="宋体" w:eastAsia="宋体" w:cs="宋体"/>
          <w:bCs/>
          <w:kern w:val="0"/>
          <w:sz w:val="36"/>
          <w:szCs w:val="32"/>
        </w:rPr>
      </w:pPr>
    </w:p>
    <w:p>
      <w:pPr>
        <w:widowControl/>
        <w:spacing w:line="560" w:lineRule="exact"/>
        <w:ind w:firstLine="720" w:firstLineChars="200"/>
        <w:jc w:val="left"/>
        <w:rPr>
          <w:rFonts w:hint="eastAsia" w:ascii="宋体" w:hAnsi="宋体" w:eastAsia="宋体" w:cs="宋体"/>
          <w:bCs/>
          <w:kern w:val="0"/>
          <w:sz w:val="36"/>
          <w:szCs w:val="32"/>
        </w:rPr>
      </w:pPr>
    </w:p>
    <w:p>
      <w:pPr>
        <w:widowControl/>
        <w:spacing w:line="560" w:lineRule="exact"/>
        <w:ind w:firstLine="720" w:firstLineChars="200"/>
        <w:jc w:val="left"/>
        <w:rPr>
          <w:rFonts w:hint="eastAsia" w:ascii="宋体" w:hAnsi="宋体" w:eastAsia="宋体" w:cs="宋体"/>
          <w:bCs/>
          <w:kern w:val="0"/>
          <w:sz w:val="36"/>
          <w:szCs w:val="32"/>
        </w:rPr>
      </w:pPr>
    </w:p>
    <w:p>
      <w:pPr>
        <w:widowControl/>
        <w:spacing w:line="560" w:lineRule="exact"/>
        <w:ind w:firstLine="720" w:firstLineChars="200"/>
        <w:jc w:val="left"/>
        <w:rPr>
          <w:rFonts w:hint="eastAsia" w:ascii="宋体" w:hAnsi="宋体" w:eastAsia="宋体" w:cs="宋体"/>
          <w:bCs/>
          <w:kern w:val="0"/>
          <w:sz w:val="36"/>
          <w:szCs w:val="32"/>
        </w:rPr>
      </w:pPr>
    </w:p>
    <w:p>
      <w:pPr>
        <w:widowControl/>
        <w:spacing w:line="560" w:lineRule="exact"/>
        <w:ind w:firstLine="720" w:firstLineChars="200"/>
        <w:jc w:val="left"/>
        <w:rPr>
          <w:rFonts w:hint="eastAsia" w:ascii="宋体" w:hAnsi="宋体" w:eastAsia="宋体" w:cs="宋体"/>
          <w:bCs/>
          <w:kern w:val="0"/>
          <w:sz w:val="36"/>
          <w:szCs w:val="32"/>
        </w:rPr>
      </w:pPr>
    </w:p>
    <w:p>
      <w:pPr>
        <w:widowControl/>
        <w:spacing w:line="560" w:lineRule="exact"/>
        <w:ind w:firstLine="720" w:firstLineChars="200"/>
        <w:jc w:val="left"/>
        <w:rPr>
          <w:rFonts w:hint="eastAsia" w:ascii="宋体" w:hAnsi="宋体" w:eastAsia="宋体" w:cs="宋体"/>
          <w:bCs/>
          <w:kern w:val="0"/>
          <w:sz w:val="36"/>
          <w:szCs w:val="32"/>
        </w:rPr>
      </w:pPr>
    </w:p>
    <w:p>
      <w:pPr>
        <w:widowControl/>
        <w:spacing w:line="560" w:lineRule="exact"/>
        <w:ind w:firstLine="720" w:firstLineChars="200"/>
        <w:jc w:val="left"/>
        <w:rPr>
          <w:rFonts w:hint="eastAsia" w:ascii="宋体" w:hAnsi="宋体" w:eastAsia="宋体" w:cs="宋体"/>
          <w:bCs/>
          <w:kern w:val="0"/>
          <w:sz w:val="36"/>
          <w:szCs w:val="32"/>
        </w:rPr>
      </w:pPr>
    </w:p>
    <w:p>
      <w:pPr>
        <w:widowControl/>
        <w:spacing w:line="560" w:lineRule="exact"/>
        <w:ind w:firstLine="720" w:firstLineChars="200"/>
        <w:jc w:val="left"/>
        <w:rPr>
          <w:rFonts w:hint="eastAsia" w:ascii="宋体" w:hAnsi="宋体" w:eastAsia="宋体" w:cs="宋体"/>
          <w:bCs/>
          <w:kern w:val="0"/>
          <w:sz w:val="36"/>
          <w:szCs w:val="32"/>
        </w:rPr>
      </w:pPr>
    </w:p>
    <w:p>
      <w:pPr>
        <w:widowControl/>
        <w:spacing w:line="560" w:lineRule="exact"/>
        <w:ind w:firstLine="720" w:firstLineChars="200"/>
        <w:jc w:val="left"/>
        <w:rPr>
          <w:rFonts w:hint="eastAsia" w:ascii="宋体" w:hAnsi="宋体" w:eastAsia="宋体" w:cs="宋体"/>
          <w:bCs/>
          <w:kern w:val="0"/>
          <w:sz w:val="36"/>
          <w:szCs w:val="32"/>
        </w:rPr>
      </w:pPr>
    </w:p>
    <w:p>
      <w:pPr>
        <w:widowControl/>
        <w:spacing w:line="560" w:lineRule="exact"/>
        <w:ind w:firstLine="720" w:firstLineChars="200"/>
        <w:jc w:val="left"/>
        <w:rPr>
          <w:rFonts w:hint="eastAsia" w:ascii="宋体" w:hAnsi="宋体" w:eastAsia="宋体" w:cs="宋体"/>
          <w:bCs/>
          <w:kern w:val="0"/>
          <w:sz w:val="36"/>
          <w:szCs w:val="32"/>
        </w:rPr>
      </w:pPr>
    </w:p>
    <w:p>
      <w:pPr>
        <w:widowControl/>
        <w:spacing w:line="540" w:lineRule="exact"/>
        <w:ind w:firstLine="723" w:firstLineChars="200"/>
        <w:jc w:val="left"/>
        <w:rPr>
          <w:rFonts w:ascii="宋体" w:hAnsi="宋体" w:eastAsia="宋体" w:cs="宋体"/>
          <w:b/>
          <w:bCs/>
          <w:kern w:val="0"/>
          <w:sz w:val="36"/>
          <w:szCs w:val="32"/>
        </w:rPr>
      </w:pPr>
    </w:p>
    <w:p>
      <w:pPr>
        <w:widowControl/>
        <w:spacing w:line="540" w:lineRule="exact"/>
        <w:ind w:firstLine="721" w:firstLineChars="200"/>
        <w:jc w:val="right"/>
        <w:rPr>
          <w:rFonts w:ascii="华文楷体" w:hAnsi="华文楷体" w:eastAsia="华文楷体" w:cs="宋体"/>
          <w:b/>
          <w:bCs/>
          <w:kern w:val="0"/>
          <w:sz w:val="36"/>
          <w:szCs w:val="32"/>
        </w:rPr>
      </w:pPr>
    </w:p>
    <w:p>
      <w:pPr>
        <w:widowControl/>
        <w:spacing w:line="540" w:lineRule="exact"/>
        <w:ind w:firstLine="721" w:firstLineChars="200"/>
        <w:jc w:val="right"/>
        <w:rPr>
          <w:rFonts w:ascii="华文楷体" w:hAnsi="华文楷体" w:eastAsia="华文楷体" w:cs="宋体"/>
          <w:b/>
          <w:bCs/>
          <w:kern w:val="0"/>
          <w:sz w:val="36"/>
          <w:szCs w:val="32"/>
        </w:rPr>
      </w:pPr>
    </w:p>
    <w:p>
      <w:pPr>
        <w:pBdr>
          <w:bottom w:val="single" w:color="auto" w:sz="6" w:space="1"/>
        </w:pBdr>
        <w:jc w:val="left"/>
        <w:rPr>
          <w:rFonts w:ascii="仿宋" w:hAnsi="仿宋" w:eastAsia="仿宋"/>
          <w:b/>
          <w:bCs/>
          <w:sz w:val="30"/>
          <w:szCs w:val="30"/>
        </w:rPr>
      </w:pPr>
    </w:p>
    <w:p>
      <w:pPr>
        <w:pBdr>
          <w:bottom w:val="single" w:color="auto" w:sz="6" w:space="1"/>
        </w:pBdr>
        <w:jc w:val="left"/>
        <w:rPr>
          <w:rFonts w:ascii="仿宋" w:hAnsi="仿宋" w:eastAsia="仿宋"/>
          <w:b/>
          <w:bCs/>
          <w:sz w:val="30"/>
          <w:szCs w:val="30"/>
        </w:rPr>
      </w:pPr>
    </w:p>
    <w:p>
      <w:pPr>
        <w:pBdr>
          <w:bottom w:val="single" w:color="auto" w:sz="6" w:space="1"/>
        </w:pBdr>
        <w:jc w:val="left"/>
        <w:rPr>
          <w:rFonts w:ascii="仿宋" w:hAnsi="仿宋" w:eastAsia="仿宋"/>
          <w:b/>
          <w:bCs/>
          <w:sz w:val="30"/>
          <w:szCs w:val="30"/>
        </w:rPr>
      </w:pPr>
    </w:p>
    <w:p>
      <w:pPr>
        <w:jc w:val="left"/>
        <w:rPr>
          <w:rFonts w:ascii="仿宋" w:hAnsi="仿宋" w:eastAsia="仿宋"/>
          <w:b/>
          <w:bCs/>
          <w:sz w:val="30"/>
          <w:szCs w:val="30"/>
        </w:rPr>
      </w:pPr>
      <w:r>
        <w:rPr>
          <w:rFonts w:hint="eastAsia" w:ascii="仿宋" w:hAnsi="仿宋" w:eastAsia="仿宋"/>
          <w:b/>
          <w:bCs/>
          <w:sz w:val="30"/>
          <w:szCs w:val="30"/>
          <w:lang w:eastAsia="zh-CN"/>
        </w:rPr>
        <w:t>文科综合实验教学中心</w:t>
      </w:r>
      <w:r>
        <w:rPr>
          <w:rFonts w:ascii="仿宋" w:hAnsi="仿宋" w:eastAsia="仿宋"/>
          <w:b/>
          <w:bCs/>
          <w:sz w:val="30"/>
          <w:szCs w:val="30"/>
        </w:rPr>
        <w:t xml:space="preserve">                    20</w:t>
      </w:r>
      <w:r>
        <w:rPr>
          <w:rFonts w:hint="eastAsia" w:ascii="仿宋" w:hAnsi="仿宋" w:eastAsia="仿宋"/>
          <w:b/>
          <w:bCs/>
          <w:sz w:val="30"/>
          <w:szCs w:val="30"/>
          <w:lang w:val="en-US" w:eastAsia="zh-CN"/>
        </w:rPr>
        <w:t>20</w:t>
      </w:r>
      <w:r>
        <w:rPr>
          <w:rFonts w:hint="eastAsia" w:ascii="仿宋" w:hAnsi="仿宋" w:eastAsia="仿宋"/>
          <w:b/>
          <w:bCs/>
          <w:sz w:val="30"/>
          <w:szCs w:val="30"/>
        </w:rPr>
        <w:t>年</w:t>
      </w:r>
      <w:r>
        <w:rPr>
          <w:rFonts w:hint="eastAsia" w:ascii="仿宋" w:hAnsi="仿宋" w:eastAsia="仿宋"/>
          <w:b/>
          <w:bCs/>
          <w:sz w:val="30"/>
          <w:szCs w:val="30"/>
          <w:lang w:val="en-US" w:eastAsia="zh-CN"/>
        </w:rPr>
        <w:t>4</w:t>
      </w:r>
      <w:r>
        <w:rPr>
          <w:rFonts w:hint="eastAsia" w:ascii="仿宋" w:hAnsi="仿宋" w:eastAsia="仿宋"/>
          <w:b/>
          <w:bCs/>
          <w:sz w:val="30"/>
          <w:szCs w:val="30"/>
        </w:rPr>
        <w:t>月</w:t>
      </w:r>
      <w:r>
        <w:rPr>
          <w:rFonts w:hint="eastAsia" w:ascii="仿宋" w:hAnsi="仿宋" w:eastAsia="仿宋"/>
          <w:b/>
          <w:bCs/>
          <w:sz w:val="30"/>
          <w:szCs w:val="30"/>
          <w:lang w:val="en-US" w:eastAsia="zh-CN"/>
        </w:rPr>
        <w:t>20</w:t>
      </w:r>
      <w:r>
        <w:rPr>
          <w:rFonts w:hint="eastAsia" w:ascii="仿宋" w:hAnsi="仿宋" w:eastAsia="仿宋"/>
          <w:b/>
          <w:bCs/>
          <w:sz w:val="30"/>
          <w:szCs w:val="30"/>
        </w:rPr>
        <w:t>日印发</w:t>
      </w:r>
    </w:p>
    <w:sectPr>
      <w:pgSz w:w="11906" w:h="16838"/>
      <w:pgMar w:top="1270" w:right="1463" w:bottom="127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U3ZGFmMzAzYzI0ZjE4YmM3NWQ2ZGMyNmNjMjA4OWMifQ=="/>
  </w:docVars>
  <w:rsids>
    <w:rsidRoot w:val="00172A27"/>
    <w:rsid w:val="0003505F"/>
    <w:rsid w:val="000361B3"/>
    <w:rsid w:val="000627BA"/>
    <w:rsid w:val="00090F6D"/>
    <w:rsid w:val="000A54C8"/>
    <w:rsid w:val="000A67DD"/>
    <w:rsid w:val="000D0B5F"/>
    <w:rsid w:val="000E3B6E"/>
    <w:rsid w:val="000E3FE9"/>
    <w:rsid w:val="001029DB"/>
    <w:rsid w:val="001860FB"/>
    <w:rsid w:val="00186183"/>
    <w:rsid w:val="001A1905"/>
    <w:rsid w:val="001E5AF8"/>
    <w:rsid w:val="00213E6B"/>
    <w:rsid w:val="002256CD"/>
    <w:rsid w:val="002350F5"/>
    <w:rsid w:val="0027133B"/>
    <w:rsid w:val="00283979"/>
    <w:rsid w:val="00297E8E"/>
    <w:rsid w:val="00297F86"/>
    <w:rsid w:val="002B0E2C"/>
    <w:rsid w:val="002D51BB"/>
    <w:rsid w:val="0031014D"/>
    <w:rsid w:val="00325697"/>
    <w:rsid w:val="003258B4"/>
    <w:rsid w:val="0034076C"/>
    <w:rsid w:val="00402B07"/>
    <w:rsid w:val="00403031"/>
    <w:rsid w:val="004262F7"/>
    <w:rsid w:val="00433D95"/>
    <w:rsid w:val="00452F98"/>
    <w:rsid w:val="00474425"/>
    <w:rsid w:val="004A3E7D"/>
    <w:rsid w:val="004F21FD"/>
    <w:rsid w:val="00561B70"/>
    <w:rsid w:val="00562507"/>
    <w:rsid w:val="00567E99"/>
    <w:rsid w:val="005A5777"/>
    <w:rsid w:val="005E7525"/>
    <w:rsid w:val="005F17B3"/>
    <w:rsid w:val="00605465"/>
    <w:rsid w:val="00611777"/>
    <w:rsid w:val="00685010"/>
    <w:rsid w:val="0068516A"/>
    <w:rsid w:val="00686133"/>
    <w:rsid w:val="007819B9"/>
    <w:rsid w:val="007D2C0D"/>
    <w:rsid w:val="007E046B"/>
    <w:rsid w:val="00827E9E"/>
    <w:rsid w:val="008626A0"/>
    <w:rsid w:val="008B5A20"/>
    <w:rsid w:val="008B7B60"/>
    <w:rsid w:val="008C44EF"/>
    <w:rsid w:val="00917F06"/>
    <w:rsid w:val="00936DA1"/>
    <w:rsid w:val="00944D59"/>
    <w:rsid w:val="009A2760"/>
    <w:rsid w:val="009B27A0"/>
    <w:rsid w:val="009B372B"/>
    <w:rsid w:val="009C48F1"/>
    <w:rsid w:val="009E0AEF"/>
    <w:rsid w:val="00A2023A"/>
    <w:rsid w:val="00A22864"/>
    <w:rsid w:val="00A2678E"/>
    <w:rsid w:val="00A52EEE"/>
    <w:rsid w:val="00A90318"/>
    <w:rsid w:val="00AA41BC"/>
    <w:rsid w:val="00AB26F1"/>
    <w:rsid w:val="00AF7A7A"/>
    <w:rsid w:val="00B07067"/>
    <w:rsid w:val="00B15EA7"/>
    <w:rsid w:val="00B21E49"/>
    <w:rsid w:val="00B23B8A"/>
    <w:rsid w:val="00B52B94"/>
    <w:rsid w:val="00B67371"/>
    <w:rsid w:val="00BA0C2A"/>
    <w:rsid w:val="00C03685"/>
    <w:rsid w:val="00C10109"/>
    <w:rsid w:val="00C1426B"/>
    <w:rsid w:val="00C2079A"/>
    <w:rsid w:val="00C70DA5"/>
    <w:rsid w:val="00CB6880"/>
    <w:rsid w:val="00D43D81"/>
    <w:rsid w:val="00D4455B"/>
    <w:rsid w:val="00D80265"/>
    <w:rsid w:val="00D931AE"/>
    <w:rsid w:val="00D975E8"/>
    <w:rsid w:val="00DC1051"/>
    <w:rsid w:val="00E60C78"/>
    <w:rsid w:val="00E72E6C"/>
    <w:rsid w:val="00EC13D1"/>
    <w:rsid w:val="00EC190B"/>
    <w:rsid w:val="00EC2C76"/>
    <w:rsid w:val="00ED6256"/>
    <w:rsid w:val="00EF150F"/>
    <w:rsid w:val="00F633CB"/>
    <w:rsid w:val="00F81A84"/>
    <w:rsid w:val="00F822C3"/>
    <w:rsid w:val="00FA7471"/>
    <w:rsid w:val="037347C5"/>
    <w:rsid w:val="098B52B8"/>
    <w:rsid w:val="16EC7D95"/>
    <w:rsid w:val="18BC76D6"/>
    <w:rsid w:val="1C54607E"/>
    <w:rsid w:val="2C8D02F9"/>
    <w:rsid w:val="2FE9207B"/>
    <w:rsid w:val="33C146D7"/>
    <w:rsid w:val="33C87A4C"/>
    <w:rsid w:val="3A616516"/>
    <w:rsid w:val="40C030EB"/>
    <w:rsid w:val="415C7D84"/>
    <w:rsid w:val="4AC82E3A"/>
    <w:rsid w:val="50564A60"/>
    <w:rsid w:val="5462790B"/>
    <w:rsid w:val="56D809A4"/>
    <w:rsid w:val="5C475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1383</Words>
  <Characters>1564</Characters>
  <Lines>12</Lines>
  <Paragraphs>3</Paragraphs>
  <TotalTime>1</TotalTime>
  <ScaleCrop>false</ScaleCrop>
  <LinksUpToDate>false</LinksUpToDate>
  <CharactersWithSpaces>1701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2020-01-08T01:51:00Z</dcterms:created>
  <dc:creator>陈 二忠</dc:creator>
  <cp:lastModifiedBy>HBU</cp:lastModifiedBy>
  <cp:lastPrinted>2020-01-08T11:09:00Z</cp:lastPrinted>
  <dcterms:modified xsi:type="dcterms:W3CDTF">2023-11-13T08:16:09Z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1794685511D7412D94A69AE9943A33A3_13</vt:lpwstr>
  </property>
</Properties>
</file>